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8A54C0" w14:textId="77777777" w:rsidR="00E67729" w:rsidRDefault="00E67729">
      <w:pPr>
        <w:jc w:val="center"/>
        <w:rPr>
          <w:rFonts w:ascii="Arial" w:hAnsi="Arial" w:cs="Arial"/>
          <w:sz w:val="20"/>
        </w:rPr>
      </w:pPr>
    </w:p>
    <w:p w14:paraId="54E21278" w14:textId="77777777" w:rsidR="00E67729" w:rsidRDefault="004D3143">
      <w:pPr>
        <w:jc w:val="right"/>
        <w:rPr>
          <w:rFonts w:ascii="Arial" w:hAnsi="Arial" w:cs="Arial"/>
          <w:b/>
          <w:sz w:val="20"/>
        </w:rPr>
      </w:pPr>
      <w:r>
        <w:rPr>
          <w:rFonts w:ascii="Arial" w:hAnsi="Arial" w:cs="Arial"/>
          <w:noProof/>
          <w:sz w:val="22"/>
          <w:szCs w:val="22"/>
        </w:rPr>
        <w:pict w14:anchorId="24D62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6.5pt">
            <v:imagedata r:id="rId11" o:title="RISE 2015 LOGO "/>
          </v:shape>
        </w:pict>
      </w:r>
    </w:p>
    <w:p w14:paraId="7FEB5713" w14:textId="77777777" w:rsidR="00E67729" w:rsidRDefault="00E67729">
      <w:pPr>
        <w:rPr>
          <w:rFonts w:ascii="Arial" w:hAnsi="Arial" w:cs="Arial"/>
          <w:b/>
          <w:sz w:val="20"/>
        </w:rPr>
      </w:pPr>
    </w:p>
    <w:p w14:paraId="02787562" w14:textId="77777777" w:rsidR="00E67729" w:rsidRDefault="00E67729">
      <w:pPr>
        <w:jc w:val="center"/>
        <w:rPr>
          <w:rFonts w:ascii="Arial" w:hAnsi="Arial" w:cs="Arial"/>
          <w:sz w:val="32"/>
        </w:rPr>
      </w:pPr>
      <w:r>
        <w:rPr>
          <w:rFonts w:ascii="Arial" w:hAnsi="Arial" w:cs="Arial"/>
          <w:b/>
          <w:sz w:val="32"/>
        </w:rPr>
        <w:t>JOB DESCRIPTION</w:t>
      </w:r>
    </w:p>
    <w:p w14:paraId="623BDF48" w14:textId="77777777" w:rsidR="00E67729" w:rsidRDefault="00E67729">
      <w:pPr>
        <w:jc w:val="center"/>
        <w:rPr>
          <w:rFonts w:ascii="Arial" w:hAnsi="Arial" w:cs="Arial"/>
          <w:sz w:val="32"/>
        </w:rPr>
      </w:pPr>
    </w:p>
    <w:tbl>
      <w:tblPr>
        <w:tblW w:w="0" w:type="auto"/>
        <w:tblInd w:w="-10" w:type="dxa"/>
        <w:tblLayout w:type="fixed"/>
        <w:tblLook w:val="0000" w:firstRow="0" w:lastRow="0" w:firstColumn="0" w:lastColumn="0" w:noHBand="0" w:noVBand="0"/>
      </w:tblPr>
      <w:tblGrid>
        <w:gridCol w:w="2719"/>
        <w:gridCol w:w="6739"/>
      </w:tblGrid>
      <w:tr w:rsidR="00E67729" w14:paraId="6EB8B3D7" w14:textId="77777777">
        <w:tc>
          <w:tcPr>
            <w:tcW w:w="2719" w:type="dxa"/>
            <w:tcBorders>
              <w:top w:val="single" w:sz="4" w:space="0" w:color="000000"/>
              <w:left w:val="single" w:sz="4" w:space="0" w:color="000000"/>
              <w:bottom w:val="single" w:sz="4" w:space="0" w:color="000000"/>
            </w:tcBorders>
            <w:shd w:val="clear" w:color="auto" w:fill="auto"/>
          </w:tcPr>
          <w:p w14:paraId="2DF1AD38" w14:textId="77777777" w:rsidR="00E67729" w:rsidRDefault="00E67729">
            <w:pPr>
              <w:rPr>
                <w:rFonts w:ascii="Arial" w:hAnsi="Arial" w:cs="Arial"/>
                <w:sz w:val="22"/>
                <w:szCs w:val="22"/>
              </w:rPr>
            </w:pPr>
            <w:r>
              <w:rPr>
                <w:rFonts w:ascii="Arial" w:hAnsi="Arial" w:cs="Arial"/>
                <w:b/>
                <w:bCs/>
                <w:sz w:val="22"/>
                <w:szCs w:val="22"/>
              </w:rPr>
              <w:t>EMPLOYER:</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2B8F0294" w14:textId="77777777" w:rsidR="00E67729" w:rsidRDefault="00E67729">
            <w:pPr>
              <w:rPr>
                <w:rFonts w:ascii="Arial" w:hAnsi="Arial" w:cs="Arial"/>
                <w:sz w:val="22"/>
                <w:szCs w:val="22"/>
              </w:rPr>
            </w:pPr>
            <w:r>
              <w:rPr>
                <w:rFonts w:ascii="Arial" w:hAnsi="Arial" w:cs="Arial"/>
                <w:sz w:val="22"/>
                <w:szCs w:val="22"/>
              </w:rPr>
              <w:t>RISE</w:t>
            </w:r>
          </w:p>
          <w:p w14:paraId="2862BB50" w14:textId="77777777" w:rsidR="00E67729" w:rsidRDefault="00E67729">
            <w:pPr>
              <w:rPr>
                <w:rFonts w:ascii="Arial" w:hAnsi="Arial" w:cs="Arial"/>
                <w:sz w:val="22"/>
                <w:szCs w:val="22"/>
              </w:rPr>
            </w:pPr>
          </w:p>
        </w:tc>
      </w:tr>
      <w:tr w:rsidR="00E67729" w14:paraId="66097B40" w14:textId="77777777">
        <w:tc>
          <w:tcPr>
            <w:tcW w:w="2719" w:type="dxa"/>
            <w:tcBorders>
              <w:top w:val="single" w:sz="4" w:space="0" w:color="000000"/>
              <w:left w:val="single" w:sz="4" w:space="0" w:color="000000"/>
              <w:bottom w:val="single" w:sz="4" w:space="0" w:color="000000"/>
            </w:tcBorders>
            <w:shd w:val="clear" w:color="auto" w:fill="auto"/>
          </w:tcPr>
          <w:p w14:paraId="3ED83FC2" w14:textId="77777777" w:rsidR="00E67729" w:rsidRDefault="00E67729">
            <w:pPr>
              <w:rPr>
                <w:rFonts w:ascii="Arial" w:hAnsi="Arial" w:cs="Arial"/>
                <w:sz w:val="22"/>
                <w:szCs w:val="22"/>
              </w:rPr>
            </w:pPr>
            <w:r>
              <w:rPr>
                <w:rFonts w:ascii="Arial" w:hAnsi="Arial" w:cs="Arial"/>
                <w:b/>
                <w:bCs/>
                <w:sz w:val="22"/>
                <w:szCs w:val="22"/>
              </w:rPr>
              <w:t>ADDRESS: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0912CAAC" w14:textId="77777777" w:rsidR="005F6919" w:rsidRPr="005F6919" w:rsidRDefault="005F6919" w:rsidP="005F6919">
            <w:pPr>
              <w:suppressAutoHyphens w:val="0"/>
              <w:rPr>
                <w:sz w:val="22"/>
                <w:szCs w:val="22"/>
                <w:lang w:eastAsia="en-GB"/>
              </w:rPr>
            </w:pPr>
            <w:r w:rsidRPr="005F6919">
              <w:rPr>
                <w:rFonts w:ascii="Arial" w:hAnsi="Arial" w:cs="Arial"/>
                <w:color w:val="000000"/>
                <w:sz w:val="22"/>
                <w:szCs w:val="22"/>
                <w:shd w:val="clear" w:color="auto" w:fill="FFFFFF"/>
              </w:rPr>
              <w:t>Community Base, 113 Queens Road, Brighton, BN1 3XG</w:t>
            </w:r>
          </w:p>
          <w:p w14:paraId="30F5F01E" w14:textId="77777777" w:rsidR="00E67729" w:rsidRDefault="00E67729">
            <w:pPr>
              <w:rPr>
                <w:rFonts w:ascii="Arial" w:hAnsi="Arial" w:cs="Arial"/>
                <w:sz w:val="22"/>
                <w:szCs w:val="22"/>
              </w:rPr>
            </w:pPr>
          </w:p>
        </w:tc>
      </w:tr>
      <w:tr w:rsidR="00E67729" w14:paraId="49298D94" w14:textId="77777777">
        <w:tc>
          <w:tcPr>
            <w:tcW w:w="2719" w:type="dxa"/>
            <w:tcBorders>
              <w:top w:val="single" w:sz="4" w:space="0" w:color="000000"/>
              <w:left w:val="single" w:sz="4" w:space="0" w:color="000000"/>
              <w:bottom w:val="single" w:sz="4" w:space="0" w:color="000000"/>
            </w:tcBorders>
            <w:shd w:val="clear" w:color="auto" w:fill="auto"/>
          </w:tcPr>
          <w:p w14:paraId="14CA239D" w14:textId="77777777" w:rsidR="00E67729" w:rsidRDefault="00E67729">
            <w:pPr>
              <w:rPr>
                <w:rFonts w:ascii="Arial" w:hAnsi="Arial" w:cs="Arial"/>
                <w:sz w:val="22"/>
                <w:szCs w:val="22"/>
              </w:rPr>
            </w:pPr>
            <w:r>
              <w:rPr>
                <w:rFonts w:ascii="Arial" w:hAnsi="Arial" w:cs="Arial"/>
                <w:b/>
                <w:bCs/>
                <w:sz w:val="22"/>
                <w:szCs w:val="22"/>
              </w:rPr>
              <w:t>JOB TITLE:</w:t>
            </w:r>
            <w:r>
              <w:rPr>
                <w:rFonts w:ascii="Arial" w:hAnsi="Arial" w:cs="Arial"/>
                <w:sz w:val="22"/>
                <w:szCs w:val="22"/>
              </w:rPr>
              <w:tab/>
              <w:t xml:space="preserve">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29C4FDF3" w14:textId="77777777" w:rsidR="00E67729" w:rsidRDefault="005F6919">
            <w:pPr>
              <w:rPr>
                <w:rFonts w:ascii="Arial" w:hAnsi="Arial" w:cs="Arial"/>
                <w:sz w:val="22"/>
                <w:szCs w:val="22"/>
              </w:rPr>
            </w:pPr>
            <w:r>
              <w:rPr>
                <w:rFonts w:ascii="Arial" w:hAnsi="Arial" w:cs="Arial"/>
                <w:sz w:val="22"/>
                <w:szCs w:val="22"/>
              </w:rPr>
              <w:t>Senior Practitioner</w:t>
            </w:r>
          </w:p>
          <w:p w14:paraId="054F2ACC" w14:textId="77777777" w:rsidR="005F6919" w:rsidRDefault="005F6919">
            <w:pPr>
              <w:rPr>
                <w:rFonts w:ascii="Arial" w:hAnsi="Arial" w:cs="Arial"/>
                <w:sz w:val="22"/>
                <w:szCs w:val="22"/>
              </w:rPr>
            </w:pPr>
          </w:p>
        </w:tc>
      </w:tr>
      <w:tr w:rsidR="00E67729" w14:paraId="066521C1" w14:textId="77777777" w:rsidTr="00C57255">
        <w:trPr>
          <w:trHeight w:val="543"/>
        </w:trPr>
        <w:tc>
          <w:tcPr>
            <w:tcW w:w="2719" w:type="dxa"/>
            <w:tcBorders>
              <w:top w:val="single" w:sz="4" w:space="0" w:color="000000"/>
              <w:left w:val="single" w:sz="4" w:space="0" w:color="000000"/>
              <w:bottom w:val="single" w:sz="4" w:space="0" w:color="000000"/>
            </w:tcBorders>
            <w:shd w:val="clear" w:color="auto" w:fill="auto"/>
          </w:tcPr>
          <w:p w14:paraId="5A294CD1" w14:textId="77777777" w:rsidR="00E67729" w:rsidRDefault="00E67729">
            <w:pPr>
              <w:rPr>
                <w:rFonts w:ascii="Arial" w:hAnsi="Arial" w:cs="Arial"/>
                <w:sz w:val="22"/>
                <w:szCs w:val="22"/>
              </w:rPr>
            </w:pPr>
            <w:r>
              <w:rPr>
                <w:rFonts w:ascii="Arial" w:hAnsi="Arial" w:cs="Arial"/>
                <w:b/>
                <w:bCs/>
                <w:sz w:val="22"/>
                <w:szCs w:val="22"/>
              </w:rPr>
              <w:t>RESPONSIBLE TO:</w:t>
            </w:r>
            <w:r>
              <w:rPr>
                <w:rFonts w:ascii="Arial" w:hAnsi="Arial" w:cs="Arial"/>
                <w:b/>
                <w:bCs/>
                <w:sz w:val="22"/>
                <w:szCs w:val="22"/>
              </w:rPr>
              <w:tab/>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7D74D6E6" w14:textId="77777777" w:rsidR="00E67729" w:rsidRPr="00D53635" w:rsidRDefault="00E67729">
            <w:pPr>
              <w:rPr>
                <w:rFonts w:ascii="Arial" w:hAnsi="Arial" w:cs="Arial"/>
                <w:sz w:val="22"/>
                <w:szCs w:val="22"/>
              </w:rPr>
            </w:pPr>
            <w:r>
              <w:rPr>
                <w:rFonts w:ascii="Arial" w:hAnsi="Arial" w:cs="Arial"/>
                <w:sz w:val="22"/>
                <w:szCs w:val="22"/>
              </w:rPr>
              <w:t>Therap</w:t>
            </w:r>
            <w:r w:rsidR="005F6919">
              <w:rPr>
                <w:rFonts w:ascii="Arial" w:hAnsi="Arial" w:cs="Arial"/>
                <w:sz w:val="22"/>
                <w:szCs w:val="22"/>
              </w:rPr>
              <w:t>y</w:t>
            </w:r>
            <w:r w:rsidR="00D53635">
              <w:rPr>
                <w:rFonts w:ascii="Arial" w:hAnsi="Arial" w:cs="Arial"/>
                <w:sz w:val="22"/>
                <w:szCs w:val="22"/>
              </w:rPr>
              <w:t xml:space="preserve"> Service Manager</w:t>
            </w:r>
          </w:p>
        </w:tc>
      </w:tr>
      <w:tr w:rsidR="00E67729" w14:paraId="711B605F" w14:textId="77777777">
        <w:tc>
          <w:tcPr>
            <w:tcW w:w="2719" w:type="dxa"/>
            <w:tcBorders>
              <w:top w:val="single" w:sz="4" w:space="0" w:color="000000"/>
              <w:left w:val="single" w:sz="4" w:space="0" w:color="000000"/>
              <w:bottom w:val="single" w:sz="4" w:space="0" w:color="000000"/>
            </w:tcBorders>
            <w:shd w:val="clear" w:color="auto" w:fill="auto"/>
          </w:tcPr>
          <w:p w14:paraId="70CCA7AD" w14:textId="77777777" w:rsidR="00E67729" w:rsidRDefault="00E67729" w:rsidP="00C57255">
            <w:pPr>
              <w:rPr>
                <w:rFonts w:ascii="Arial" w:hAnsi="Arial" w:cs="Arial"/>
                <w:sz w:val="22"/>
                <w:szCs w:val="22"/>
              </w:rPr>
            </w:pPr>
            <w:r>
              <w:rPr>
                <w:rFonts w:ascii="Arial" w:hAnsi="Arial" w:cs="Arial"/>
                <w:b/>
                <w:bCs/>
                <w:sz w:val="22"/>
                <w:szCs w:val="22"/>
              </w:rPr>
              <w:t>SALARY:</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76498B62" w14:textId="494B4151" w:rsidR="00E67729" w:rsidRDefault="00CB3BB4">
            <w:pPr>
              <w:snapToGrid w:val="0"/>
              <w:rPr>
                <w:rFonts w:ascii="Arial" w:hAnsi="Arial" w:cs="Arial"/>
                <w:sz w:val="22"/>
                <w:szCs w:val="22"/>
              </w:rPr>
            </w:pPr>
            <w:r>
              <w:rPr>
                <w:rFonts w:ascii="Arial" w:hAnsi="Arial" w:cs="Arial"/>
                <w:sz w:val="22"/>
                <w:szCs w:val="22"/>
              </w:rPr>
              <w:t>£3</w:t>
            </w:r>
            <w:r w:rsidR="00B065D5">
              <w:rPr>
                <w:rFonts w:ascii="Arial" w:hAnsi="Arial" w:cs="Arial"/>
                <w:sz w:val="22"/>
                <w:szCs w:val="22"/>
              </w:rPr>
              <w:t>8,450</w:t>
            </w:r>
            <w:r>
              <w:rPr>
                <w:rFonts w:ascii="Arial" w:hAnsi="Arial" w:cs="Arial"/>
                <w:sz w:val="22"/>
                <w:szCs w:val="22"/>
              </w:rPr>
              <w:t xml:space="preserve"> </w:t>
            </w:r>
            <w:r w:rsidR="00820355">
              <w:rPr>
                <w:rFonts w:ascii="Arial" w:hAnsi="Arial" w:cs="Arial"/>
                <w:sz w:val="22"/>
                <w:szCs w:val="22"/>
              </w:rPr>
              <w:t>pro rata</w:t>
            </w:r>
          </w:p>
          <w:p w14:paraId="7E753266" w14:textId="77777777" w:rsidR="00E67729" w:rsidRDefault="00E67729">
            <w:pPr>
              <w:rPr>
                <w:rFonts w:ascii="Arial" w:hAnsi="Arial" w:cs="Arial"/>
                <w:sz w:val="22"/>
                <w:szCs w:val="22"/>
              </w:rPr>
            </w:pPr>
          </w:p>
        </w:tc>
      </w:tr>
      <w:tr w:rsidR="00E67729" w14:paraId="4452628E" w14:textId="77777777">
        <w:tc>
          <w:tcPr>
            <w:tcW w:w="2719" w:type="dxa"/>
            <w:tcBorders>
              <w:top w:val="single" w:sz="4" w:space="0" w:color="000000"/>
              <w:left w:val="single" w:sz="4" w:space="0" w:color="000000"/>
              <w:bottom w:val="single" w:sz="4" w:space="0" w:color="000000"/>
            </w:tcBorders>
            <w:shd w:val="clear" w:color="auto" w:fill="auto"/>
          </w:tcPr>
          <w:p w14:paraId="424D1D50" w14:textId="77777777" w:rsidR="00E67729" w:rsidRDefault="00E67729">
            <w:pPr>
              <w:rPr>
                <w:rFonts w:ascii="Arial" w:hAnsi="Arial" w:cs="Arial"/>
                <w:sz w:val="22"/>
                <w:szCs w:val="22"/>
              </w:rPr>
            </w:pPr>
            <w:r>
              <w:rPr>
                <w:rFonts w:ascii="Arial" w:hAnsi="Arial" w:cs="Arial"/>
                <w:b/>
                <w:bCs/>
                <w:sz w:val="22"/>
                <w:szCs w:val="22"/>
              </w:rPr>
              <w:t>WORKING HOURS:</w:t>
            </w:r>
            <w:r>
              <w:rPr>
                <w:rFonts w:ascii="Arial" w:hAnsi="Arial" w:cs="Arial"/>
                <w:sz w:val="22"/>
                <w:szCs w:val="22"/>
              </w:rPr>
              <w:tab/>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236A6932" w14:textId="3D6E22B4" w:rsidR="00E67729" w:rsidRDefault="00820355" w:rsidP="00EC46A7">
            <w:pPr>
              <w:rPr>
                <w:rFonts w:ascii="Arial" w:hAnsi="Arial" w:cs="Arial"/>
                <w:sz w:val="22"/>
                <w:szCs w:val="22"/>
              </w:rPr>
            </w:pPr>
            <w:r>
              <w:rPr>
                <w:rFonts w:ascii="Arial" w:hAnsi="Arial" w:cs="Arial"/>
                <w:sz w:val="22"/>
                <w:szCs w:val="22"/>
              </w:rPr>
              <w:t>26</w:t>
            </w:r>
            <w:r w:rsidR="00EC46A7">
              <w:rPr>
                <w:rFonts w:ascii="Arial" w:hAnsi="Arial" w:cs="Arial"/>
                <w:sz w:val="22"/>
                <w:szCs w:val="22"/>
              </w:rPr>
              <w:t xml:space="preserve"> hrs per week</w:t>
            </w:r>
          </w:p>
        </w:tc>
      </w:tr>
      <w:tr w:rsidR="00E67729" w14:paraId="2CCECA43" w14:textId="77777777">
        <w:tc>
          <w:tcPr>
            <w:tcW w:w="2719" w:type="dxa"/>
            <w:tcBorders>
              <w:top w:val="single" w:sz="4" w:space="0" w:color="000000"/>
              <w:left w:val="single" w:sz="4" w:space="0" w:color="000000"/>
              <w:bottom w:val="single" w:sz="4" w:space="0" w:color="000000"/>
            </w:tcBorders>
            <w:shd w:val="clear" w:color="auto" w:fill="auto"/>
          </w:tcPr>
          <w:p w14:paraId="279BAEB0" w14:textId="77777777" w:rsidR="00E67729" w:rsidRDefault="00E67729">
            <w:pPr>
              <w:rPr>
                <w:rFonts w:ascii="Arial" w:hAnsi="Arial" w:cs="Arial"/>
                <w:sz w:val="22"/>
                <w:szCs w:val="22"/>
              </w:rPr>
            </w:pPr>
            <w:r>
              <w:rPr>
                <w:rFonts w:ascii="Arial" w:hAnsi="Arial" w:cs="Arial"/>
                <w:b/>
                <w:bCs/>
                <w:sz w:val="22"/>
                <w:szCs w:val="22"/>
              </w:rPr>
              <w:t xml:space="preserve">SPECIAL CONDITIONS: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1A896C42" w14:textId="77777777" w:rsidR="00E67729" w:rsidRDefault="00E67729">
            <w:pPr>
              <w:rPr>
                <w:rFonts w:ascii="Arial" w:hAnsi="Arial" w:cs="Arial"/>
                <w:sz w:val="22"/>
                <w:szCs w:val="22"/>
              </w:rPr>
            </w:pPr>
            <w:r>
              <w:rPr>
                <w:rFonts w:ascii="Arial" w:hAnsi="Arial" w:cs="Arial"/>
                <w:sz w:val="22"/>
                <w:szCs w:val="22"/>
              </w:rPr>
              <w:t xml:space="preserve">Some evening, weekend and community-based working </w:t>
            </w:r>
            <w:r w:rsidR="005F6919">
              <w:rPr>
                <w:rFonts w:ascii="Arial" w:hAnsi="Arial" w:cs="Arial"/>
                <w:sz w:val="22"/>
                <w:szCs w:val="22"/>
              </w:rPr>
              <w:t xml:space="preserve">may </w:t>
            </w:r>
            <w:r>
              <w:rPr>
                <w:rFonts w:ascii="Arial" w:hAnsi="Arial" w:cs="Arial"/>
                <w:sz w:val="22"/>
                <w:szCs w:val="22"/>
              </w:rPr>
              <w:t>be required</w:t>
            </w:r>
          </w:p>
          <w:p w14:paraId="250ADD0C" w14:textId="77777777" w:rsidR="00E67729" w:rsidRDefault="00E67729">
            <w:pPr>
              <w:rPr>
                <w:rFonts w:ascii="Arial" w:hAnsi="Arial" w:cs="Arial"/>
                <w:sz w:val="22"/>
                <w:szCs w:val="22"/>
              </w:rPr>
            </w:pPr>
          </w:p>
        </w:tc>
      </w:tr>
      <w:tr w:rsidR="00E67729" w14:paraId="7BA45B6B" w14:textId="77777777">
        <w:tc>
          <w:tcPr>
            <w:tcW w:w="2719" w:type="dxa"/>
            <w:tcBorders>
              <w:top w:val="single" w:sz="4" w:space="0" w:color="000000"/>
              <w:left w:val="single" w:sz="4" w:space="0" w:color="000000"/>
              <w:bottom w:val="single" w:sz="4" w:space="0" w:color="000000"/>
            </w:tcBorders>
            <w:shd w:val="clear" w:color="auto" w:fill="auto"/>
          </w:tcPr>
          <w:p w14:paraId="143228F6" w14:textId="77777777" w:rsidR="00E67729" w:rsidRDefault="00E67729">
            <w:pPr>
              <w:rPr>
                <w:rFonts w:ascii="Arial" w:hAnsi="Arial" w:cs="Arial"/>
                <w:sz w:val="22"/>
                <w:szCs w:val="22"/>
              </w:rPr>
            </w:pPr>
            <w:r>
              <w:rPr>
                <w:rFonts w:ascii="Arial" w:hAnsi="Arial" w:cs="Arial"/>
                <w:b/>
                <w:bCs/>
                <w:sz w:val="22"/>
                <w:szCs w:val="22"/>
              </w:rPr>
              <w:t>BASED AT:</w:t>
            </w:r>
            <w:r>
              <w:rPr>
                <w:rFonts w:ascii="Arial" w:hAnsi="Arial" w:cs="Arial"/>
                <w:sz w:val="22"/>
                <w:szCs w:val="22"/>
              </w:rPr>
              <w:t xml:space="preserve">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635A16D1" w14:textId="3D93EA8E" w:rsidR="00E67729" w:rsidRDefault="00820355">
            <w:pPr>
              <w:rPr>
                <w:rFonts w:ascii="Arial" w:hAnsi="Arial" w:cs="Arial"/>
                <w:b/>
                <w:bCs/>
                <w:sz w:val="22"/>
                <w:szCs w:val="22"/>
              </w:rPr>
            </w:pPr>
            <w:r>
              <w:rPr>
                <w:rFonts w:ascii="Arial" w:hAnsi="Arial" w:cs="Arial"/>
                <w:sz w:val="22"/>
                <w:szCs w:val="22"/>
              </w:rPr>
              <w:t>RISE premises in Brighton and some home working</w:t>
            </w:r>
            <w:r w:rsidR="00BD567E">
              <w:rPr>
                <w:rFonts w:ascii="Arial" w:hAnsi="Arial" w:cs="Arial"/>
                <w:sz w:val="22"/>
                <w:szCs w:val="22"/>
              </w:rPr>
              <w:t xml:space="preserve"> </w:t>
            </w:r>
          </w:p>
          <w:p w14:paraId="122A4BA3" w14:textId="77777777" w:rsidR="00E67729" w:rsidRDefault="00E67729">
            <w:pPr>
              <w:rPr>
                <w:rFonts w:ascii="Arial" w:hAnsi="Arial" w:cs="Arial"/>
                <w:b/>
                <w:bCs/>
                <w:sz w:val="22"/>
                <w:szCs w:val="22"/>
              </w:rPr>
            </w:pPr>
          </w:p>
        </w:tc>
      </w:tr>
      <w:tr w:rsidR="00E67729" w14:paraId="0F1FFAEF" w14:textId="77777777">
        <w:tc>
          <w:tcPr>
            <w:tcW w:w="2719" w:type="dxa"/>
            <w:tcBorders>
              <w:top w:val="single" w:sz="4" w:space="0" w:color="000000"/>
              <w:left w:val="single" w:sz="4" w:space="0" w:color="000000"/>
              <w:bottom w:val="single" w:sz="4" w:space="0" w:color="000000"/>
            </w:tcBorders>
            <w:shd w:val="clear" w:color="auto" w:fill="auto"/>
          </w:tcPr>
          <w:p w14:paraId="6B540258" w14:textId="77777777" w:rsidR="00E67729" w:rsidRDefault="00E67729">
            <w:pPr>
              <w:rPr>
                <w:rFonts w:ascii="Arial" w:hAnsi="Arial" w:cs="Arial"/>
                <w:sz w:val="22"/>
                <w:szCs w:val="22"/>
              </w:rPr>
            </w:pPr>
            <w:r>
              <w:rPr>
                <w:rFonts w:ascii="Arial" w:hAnsi="Arial" w:cs="Arial"/>
                <w:b/>
                <w:bCs/>
                <w:sz w:val="22"/>
                <w:szCs w:val="22"/>
              </w:rPr>
              <w:t>DATE REVISED:</w:t>
            </w:r>
          </w:p>
        </w:tc>
        <w:tc>
          <w:tcPr>
            <w:tcW w:w="6739" w:type="dxa"/>
            <w:tcBorders>
              <w:top w:val="single" w:sz="4" w:space="0" w:color="000000"/>
              <w:left w:val="single" w:sz="4" w:space="0" w:color="000000"/>
              <w:bottom w:val="single" w:sz="4" w:space="0" w:color="000000"/>
              <w:right w:val="single" w:sz="4" w:space="0" w:color="000000"/>
            </w:tcBorders>
            <w:shd w:val="clear" w:color="auto" w:fill="auto"/>
          </w:tcPr>
          <w:p w14:paraId="10EAC828" w14:textId="39B66E13" w:rsidR="00E67729" w:rsidRDefault="00675E84">
            <w:pPr>
              <w:rPr>
                <w:rFonts w:ascii="Arial" w:hAnsi="Arial" w:cs="Arial"/>
                <w:sz w:val="22"/>
                <w:szCs w:val="22"/>
              </w:rPr>
            </w:pPr>
            <w:r>
              <w:rPr>
                <w:rFonts w:ascii="Arial" w:hAnsi="Arial" w:cs="Arial"/>
                <w:sz w:val="22"/>
                <w:szCs w:val="22"/>
              </w:rPr>
              <w:t>March 2025</w:t>
            </w:r>
          </w:p>
          <w:p w14:paraId="1A0D6673" w14:textId="77777777" w:rsidR="00E67729" w:rsidRDefault="00E67729">
            <w:pPr>
              <w:rPr>
                <w:rFonts w:ascii="Arial" w:hAnsi="Arial" w:cs="Arial"/>
                <w:sz w:val="22"/>
                <w:szCs w:val="22"/>
              </w:rPr>
            </w:pPr>
          </w:p>
        </w:tc>
      </w:tr>
    </w:tbl>
    <w:p w14:paraId="58EA5C4B" w14:textId="77777777" w:rsidR="00E67729" w:rsidRDefault="00E67729">
      <w:pPr>
        <w:rPr>
          <w:rFonts w:ascii="Arial" w:hAnsi="Arial" w:cs="Arial"/>
          <w:b/>
          <w:sz w:val="20"/>
        </w:rPr>
      </w:pPr>
    </w:p>
    <w:p w14:paraId="31E38F4D" w14:textId="77777777" w:rsidR="00E67729" w:rsidRDefault="00E67729">
      <w:pPr>
        <w:rPr>
          <w:rFonts w:ascii="Arial" w:hAnsi="Arial" w:cs="Arial"/>
          <w:b/>
          <w:sz w:val="20"/>
        </w:rPr>
      </w:pPr>
    </w:p>
    <w:p w14:paraId="01FD3F97" w14:textId="77777777" w:rsidR="00E67729" w:rsidRDefault="00E67729">
      <w:pPr>
        <w:jc w:val="center"/>
        <w:rPr>
          <w:rFonts w:ascii="Arial" w:hAnsi="Arial" w:cs="Arial"/>
          <w:b/>
          <w:sz w:val="28"/>
        </w:rPr>
      </w:pPr>
      <w:r>
        <w:rPr>
          <w:rFonts w:ascii="Arial" w:hAnsi="Arial" w:cs="Arial"/>
          <w:b/>
          <w:sz w:val="28"/>
        </w:rPr>
        <w:t>JOB SUMMARY</w:t>
      </w:r>
    </w:p>
    <w:p w14:paraId="6B7D2353" w14:textId="77777777" w:rsidR="00E67729" w:rsidRDefault="00E67729">
      <w:pPr>
        <w:jc w:val="center"/>
        <w:rPr>
          <w:rFonts w:ascii="Arial" w:hAnsi="Arial" w:cs="Arial"/>
          <w:b/>
          <w:sz w:val="28"/>
        </w:rPr>
      </w:pPr>
    </w:p>
    <w:p w14:paraId="3AC10C15" w14:textId="1B4DAC59" w:rsidR="00E67729" w:rsidRDefault="00FA6145" w:rsidP="00044D71">
      <w:pPr>
        <w:pStyle w:val="BodyText"/>
        <w:spacing w:line="276" w:lineRule="auto"/>
        <w:jc w:val="both"/>
        <w:rPr>
          <w:rFonts w:ascii="Arial" w:hAnsi="Arial" w:cs="Arial"/>
          <w:sz w:val="22"/>
          <w:szCs w:val="22"/>
        </w:rPr>
      </w:pPr>
      <w:r>
        <w:rPr>
          <w:rFonts w:ascii="Arial" w:hAnsi="Arial" w:cs="Arial"/>
          <w:sz w:val="22"/>
          <w:szCs w:val="22"/>
        </w:rPr>
        <w:t xml:space="preserve">The </w:t>
      </w:r>
      <w:r w:rsidR="00044D71">
        <w:rPr>
          <w:rFonts w:ascii="Arial" w:hAnsi="Arial" w:cs="Arial"/>
          <w:sz w:val="22"/>
          <w:szCs w:val="22"/>
        </w:rPr>
        <w:t xml:space="preserve">Senior Practitioner </w:t>
      </w:r>
      <w:r w:rsidR="00E67729">
        <w:rPr>
          <w:rFonts w:ascii="Arial" w:hAnsi="Arial" w:cs="Arial"/>
          <w:sz w:val="22"/>
          <w:szCs w:val="22"/>
        </w:rPr>
        <w:t xml:space="preserve">will offer therapeutic work to clients within the </w:t>
      </w:r>
      <w:r w:rsidR="00044D71">
        <w:rPr>
          <w:rFonts w:ascii="Arial" w:hAnsi="Arial" w:cs="Arial"/>
          <w:sz w:val="22"/>
          <w:szCs w:val="22"/>
        </w:rPr>
        <w:t xml:space="preserve">Therapy </w:t>
      </w:r>
      <w:r w:rsidR="00E67729">
        <w:rPr>
          <w:rFonts w:ascii="Arial" w:hAnsi="Arial" w:cs="Arial"/>
          <w:sz w:val="22"/>
          <w:szCs w:val="22"/>
        </w:rPr>
        <w:t>Service at RISE.</w:t>
      </w:r>
      <w:r w:rsidR="00044D71">
        <w:rPr>
          <w:rFonts w:ascii="Arial" w:hAnsi="Arial" w:cs="Arial"/>
          <w:sz w:val="22"/>
          <w:szCs w:val="22"/>
        </w:rPr>
        <w:t xml:space="preserve"> </w:t>
      </w:r>
      <w:r w:rsidR="00E67729" w:rsidRPr="00D27C80">
        <w:rPr>
          <w:rFonts w:ascii="Arial" w:hAnsi="Arial" w:cs="Arial"/>
          <w:sz w:val="22"/>
          <w:szCs w:val="22"/>
        </w:rPr>
        <w:t xml:space="preserve">They </w:t>
      </w:r>
      <w:r w:rsidR="00C21C3B">
        <w:rPr>
          <w:rFonts w:ascii="Arial" w:hAnsi="Arial" w:cs="Arial"/>
          <w:sz w:val="22"/>
          <w:szCs w:val="22"/>
        </w:rPr>
        <w:t xml:space="preserve">will </w:t>
      </w:r>
      <w:r w:rsidR="00EA0EE3" w:rsidRPr="00D27C80">
        <w:rPr>
          <w:rFonts w:ascii="Arial" w:hAnsi="Arial" w:cs="Arial"/>
          <w:sz w:val="22"/>
          <w:szCs w:val="22"/>
        </w:rPr>
        <w:t xml:space="preserve">be experienced and competent in delivering evidence-based trauma therapies </w:t>
      </w:r>
      <w:r w:rsidR="00EA0EE3">
        <w:rPr>
          <w:rFonts w:ascii="Arial" w:hAnsi="Arial" w:cs="Arial"/>
          <w:sz w:val="22"/>
          <w:szCs w:val="22"/>
        </w:rPr>
        <w:t xml:space="preserve">and </w:t>
      </w:r>
      <w:r w:rsidR="00F32398" w:rsidRPr="00D27C80">
        <w:rPr>
          <w:rFonts w:ascii="Arial" w:hAnsi="Arial" w:cs="Arial"/>
          <w:sz w:val="22"/>
          <w:szCs w:val="22"/>
        </w:rPr>
        <w:t xml:space="preserve">have significant (2 years +) post-qualification </w:t>
      </w:r>
      <w:r w:rsidR="00D27C80" w:rsidRPr="00D27C80">
        <w:rPr>
          <w:rFonts w:ascii="Arial" w:hAnsi="Arial" w:cs="Arial"/>
          <w:sz w:val="22"/>
          <w:szCs w:val="22"/>
        </w:rPr>
        <w:t xml:space="preserve">therapeutic </w:t>
      </w:r>
      <w:r w:rsidR="00F32398" w:rsidRPr="00D27C80">
        <w:rPr>
          <w:rFonts w:ascii="Arial" w:hAnsi="Arial" w:cs="Arial"/>
          <w:sz w:val="22"/>
          <w:szCs w:val="22"/>
        </w:rPr>
        <w:t>experience in working with trauma and</w:t>
      </w:r>
      <w:r w:rsidR="00044D71">
        <w:rPr>
          <w:rFonts w:ascii="Arial" w:hAnsi="Arial" w:cs="Arial"/>
          <w:sz w:val="22"/>
          <w:szCs w:val="22"/>
        </w:rPr>
        <w:t>,</w:t>
      </w:r>
      <w:r w:rsidR="00F32398" w:rsidRPr="00D27C80">
        <w:rPr>
          <w:rFonts w:ascii="Arial" w:hAnsi="Arial" w:cs="Arial"/>
          <w:sz w:val="22"/>
          <w:szCs w:val="22"/>
        </w:rPr>
        <w:t xml:space="preserve"> preferably, domestic abuse. </w:t>
      </w:r>
      <w:r w:rsidR="006002F7">
        <w:rPr>
          <w:rFonts w:ascii="Arial" w:hAnsi="Arial" w:cs="Arial"/>
          <w:sz w:val="22"/>
          <w:szCs w:val="22"/>
        </w:rPr>
        <w:t xml:space="preserve">They </w:t>
      </w:r>
      <w:r w:rsidR="006002F7" w:rsidRPr="00D27C80">
        <w:rPr>
          <w:rFonts w:ascii="Arial" w:hAnsi="Arial" w:cs="Arial"/>
          <w:sz w:val="22"/>
          <w:szCs w:val="22"/>
        </w:rPr>
        <w:t xml:space="preserve">will </w:t>
      </w:r>
      <w:r w:rsidR="006002F7">
        <w:rPr>
          <w:rFonts w:ascii="Arial" w:hAnsi="Arial" w:cs="Arial"/>
          <w:sz w:val="22"/>
          <w:szCs w:val="22"/>
        </w:rPr>
        <w:t>take the lead in the team on clinical decisions regarding adult clients</w:t>
      </w:r>
      <w:r w:rsidR="00EA0EE3">
        <w:rPr>
          <w:rFonts w:ascii="Arial" w:hAnsi="Arial" w:cs="Arial"/>
          <w:sz w:val="22"/>
          <w:szCs w:val="22"/>
        </w:rPr>
        <w:t xml:space="preserve"> including undertaking assessment</w:t>
      </w:r>
      <w:r w:rsidR="00C21C3B">
        <w:rPr>
          <w:rFonts w:ascii="Arial" w:hAnsi="Arial" w:cs="Arial"/>
          <w:sz w:val="22"/>
          <w:szCs w:val="22"/>
        </w:rPr>
        <w:t>s</w:t>
      </w:r>
      <w:r w:rsidR="00EA0EE3">
        <w:rPr>
          <w:rFonts w:ascii="Arial" w:hAnsi="Arial" w:cs="Arial"/>
          <w:sz w:val="22"/>
          <w:szCs w:val="22"/>
        </w:rPr>
        <w:t xml:space="preserve">, and </w:t>
      </w:r>
      <w:r w:rsidR="00DC7DCB">
        <w:rPr>
          <w:rFonts w:ascii="Arial" w:hAnsi="Arial" w:cs="Arial"/>
          <w:sz w:val="22"/>
          <w:szCs w:val="22"/>
        </w:rPr>
        <w:t>advising on allocations, and</w:t>
      </w:r>
      <w:r w:rsidR="006002F7">
        <w:rPr>
          <w:rFonts w:ascii="Arial" w:hAnsi="Arial" w:cs="Arial"/>
          <w:sz w:val="22"/>
          <w:szCs w:val="22"/>
        </w:rPr>
        <w:t xml:space="preserve"> will hold some line management responsibilities for junior staff and for volunteers. </w:t>
      </w:r>
    </w:p>
    <w:p w14:paraId="1AF965D0" w14:textId="77777777" w:rsidR="00E67729" w:rsidRDefault="00E67729">
      <w:pPr>
        <w:pStyle w:val="BodyText"/>
        <w:spacing w:line="276" w:lineRule="auto"/>
        <w:ind w:left="780"/>
        <w:jc w:val="both"/>
        <w:rPr>
          <w:rFonts w:ascii="Arial" w:hAnsi="Arial" w:cs="Arial"/>
          <w:sz w:val="22"/>
          <w:szCs w:val="22"/>
        </w:rPr>
      </w:pPr>
    </w:p>
    <w:p w14:paraId="6CC38A6B" w14:textId="77777777" w:rsidR="00E67729" w:rsidRDefault="00D27C80">
      <w:pPr>
        <w:pStyle w:val="BodyText"/>
        <w:spacing w:line="276" w:lineRule="auto"/>
        <w:jc w:val="both"/>
        <w:rPr>
          <w:rFonts w:ascii="Arial" w:hAnsi="Arial" w:cs="Arial"/>
          <w:sz w:val="22"/>
          <w:szCs w:val="22"/>
        </w:rPr>
      </w:pPr>
      <w:r>
        <w:rPr>
          <w:rFonts w:ascii="Arial" w:hAnsi="Arial" w:cs="Arial"/>
          <w:sz w:val="22"/>
          <w:szCs w:val="22"/>
        </w:rPr>
        <w:t>They will also</w:t>
      </w:r>
      <w:r w:rsidR="00E67729">
        <w:rPr>
          <w:rFonts w:ascii="Arial" w:hAnsi="Arial" w:cs="Arial"/>
          <w:sz w:val="22"/>
          <w:szCs w:val="22"/>
        </w:rPr>
        <w:t>:</w:t>
      </w:r>
    </w:p>
    <w:p w14:paraId="24A20B02" w14:textId="77777777" w:rsidR="00E67729" w:rsidRDefault="00E67729">
      <w:pPr>
        <w:pStyle w:val="BodyText"/>
        <w:spacing w:line="276" w:lineRule="auto"/>
        <w:jc w:val="both"/>
        <w:rPr>
          <w:rFonts w:ascii="Arial" w:hAnsi="Arial" w:cs="Arial"/>
          <w:sz w:val="22"/>
          <w:szCs w:val="22"/>
        </w:rPr>
      </w:pPr>
    </w:p>
    <w:p w14:paraId="778D00FF" w14:textId="77777777" w:rsidR="00E67729" w:rsidRDefault="00E67729">
      <w:pPr>
        <w:pStyle w:val="BodyText"/>
        <w:numPr>
          <w:ilvl w:val="0"/>
          <w:numId w:val="3"/>
        </w:numPr>
        <w:spacing w:line="276" w:lineRule="auto"/>
        <w:jc w:val="both"/>
        <w:rPr>
          <w:rFonts w:ascii="Arial" w:hAnsi="Arial" w:cs="Arial"/>
          <w:sz w:val="22"/>
          <w:szCs w:val="22"/>
        </w:rPr>
      </w:pPr>
      <w:r>
        <w:rPr>
          <w:rFonts w:ascii="Arial" w:hAnsi="Arial" w:cs="Arial"/>
          <w:sz w:val="22"/>
          <w:szCs w:val="22"/>
        </w:rPr>
        <w:t xml:space="preserve">Be experienced in offering </w:t>
      </w:r>
      <w:r w:rsidR="00044D71">
        <w:rPr>
          <w:rFonts w:ascii="Arial" w:hAnsi="Arial" w:cs="Arial"/>
          <w:sz w:val="22"/>
          <w:szCs w:val="22"/>
        </w:rPr>
        <w:t>psychoeducation</w:t>
      </w:r>
      <w:r>
        <w:rPr>
          <w:rFonts w:ascii="Arial" w:hAnsi="Arial" w:cs="Arial"/>
          <w:sz w:val="22"/>
          <w:szCs w:val="22"/>
        </w:rPr>
        <w:t xml:space="preserve"> to traumatised clients and will have appropriate standards of knowledge of bio-psychosocial and neurologically based frameworks for understanding trauma. </w:t>
      </w:r>
    </w:p>
    <w:p w14:paraId="776C3C75" w14:textId="3AF7B1D1" w:rsidR="00E67729" w:rsidRDefault="00C21C3B">
      <w:pPr>
        <w:pStyle w:val="BodyText"/>
        <w:numPr>
          <w:ilvl w:val="0"/>
          <w:numId w:val="3"/>
        </w:numPr>
        <w:spacing w:line="276" w:lineRule="auto"/>
        <w:jc w:val="both"/>
        <w:rPr>
          <w:rFonts w:ascii="Arial" w:hAnsi="Arial" w:cs="Arial"/>
          <w:sz w:val="22"/>
          <w:szCs w:val="22"/>
        </w:rPr>
      </w:pPr>
      <w:r>
        <w:rPr>
          <w:rFonts w:ascii="Arial" w:hAnsi="Arial" w:cs="Arial"/>
          <w:sz w:val="22"/>
          <w:szCs w:val="22"/>
        </w:rPr>
        <w:t xml:space="preserve">Be </w:t>
      </w:r>
      <w:r w:rsidR="00E67729">
        <w:rPr>
          <w:rFonts w:ascii="Arial" w:hAnsi="Arial" w:cs="Arial"/>
          <w:sz w:val="22"/>
          <w:szCs w:val="22"/>
        </w:rPr>
        <w:t xml:space="preserve">competent in assessing chronically traumatised clients </w:t>
      </w:r>
    </w:p>
    <w:p w14:paraId="0E583E3B" w14:textId="7A00D0EF" w:rsidR="00E67729" w:rsidRDefault="00C21C3B">
      <w:pPr>
        <w:pStyle w:val="BodyText"/>
        <w:numPr>
          <w:ilvl w:val="0"/>
          <w:numId w:val="3"/>
        </w:numPr>
        <w:spacing w:line="276" w:lineRule="auto"/>
        <w:jc w:val="both"/>
        <w:rPr>
          <w:rFonts w:ascii="Arial" w:hAnsi="Arial" w:cs="Arial"/>
          <w:sz w:val="22"/>
          <w:szCs w:val="22"/>
        </w:rPr>
      </w:pPr>
      <w:r>
        <w:rPr>
          <w:rFonts w:ascii="Arial" w:hAnsi="Arial" w:cs="Arial"/>
          <w:sz w:val="22"/>
          <w:szCs w:val="22"/>
        </w:rPr>
        <w:t>B</w:t>
      </w:r>
      <w:r w:rsidR="00E67729">
        <w:rPr>
          <w:rFonts w:ascii="Arial" w:hAnsi="Arial" w:cs="Arial"/>
          <w:sz w:val="22"/>
          <w:szCs w:val="22"/>
        </w:rPr>
        <w:t>e familiar with</w:t>
      </w:r>
      <w:r w:rsidR="00FA1A92">
        <w:rPr>
          <w:rFonts w:ascii="Arial" w:hAnsi="Arial" w:cs="Arial"/>
          <w:sz w:val="22"/>
          <w:szCs w:val="22"/>
        </w:rPr>
        <w:t xml:space="preserve"> </w:t>
      </w:r>
      <w:r w:rsidR="00E67729">
        <w:rPr>
          <w:rFonts w:ascii="Arial" w:hAnsi="Arial" w:cs="Arial"/>
          <w:sz w:val="22"/>
          <w:szCs w:val="22"/>
        </w:rPr>
        <w:t>definitions and criteria for trauma and trauma presentations.</w:t>
      </w:r>
    </w:p>
    <w:p w14:paraId="6A581C4C" w14:textId="0BB26316" w:rsidR="00E67729" w:rsidRDefault="00C21C3B">
      <w:pPr>
        <w:pStyle w:val="BodyText"/>
        <w:numPr>
          <w:ilvl w:val="0"/>
          <w:numId w:val="3"/>
        </w:numPr>
        <w:spacing w:line="276" w:lineRule="auto"/>
        <w:jc w:val="both"/>
        <w:rPr>
          <w:rFonts w:ascii="Arial" w:hAnsi="Arial" w:cs="Arial"/>
          <w:sz w:val="22"/>
          <w:szCs w:val="22"/>
        </w:rPr>
      </w:pPr>
      <w:r>
        <w:rPr>
          <w:rFonts w:ascii="Arial" w:hAnsi="Arial" w:cs="Arial"/>
          <w:sz w:val="22"/>
          <w:szCs w:val="22"/>
        </w:rPr>
        <w:t>B</w:t>
      </w:r>
      <w:r w:rsidR="00E67729">
        <w:rPr>
          <w:rFonts w:ascii="Arial" w:hAnsi="Arial" w:cs="Arial"/>
          <w:sz w:val="22"/>
          <w:szCs w:val="22"/>
        </w:rPr>
        <w:t xml:space="preserve">e competent in risk assessment and managing escalating risk, </w:t>
      </w:r>
      <w:r w:rsidR="00EC46A7">
        <w:rPr>
          <w:rFonts w:ascii="Arial" w:hAnsi="Arial" w:cs="Arial"/>
          <w:sz w:val="22"/>
          <w:szCs w:val="22"/>
        </w:rPr>
        <w:t xml:space="preserve">safeguarding children and </w:t>
      </w:r>
      <w:r w:rsidR="00E67729">
        <w:rPr>
          <w:rFonts w:ascii="Arial" w:hAnsi="Arial" w:cs="Arial"/>
          <w:sz w:val="22"/>
          <w:szCs w:val="22"/>
        </w:rPr>
        <w:t>adult safeguarding procedures.</w:t>
      </w:r>
    </w:p>
    <w:p w14:paraId="107C34A0" w14:textId="3A1FBAC9" w:rsidR="00C21C3B" w:rsidRDefault="00C21C3B">
      <w:pPr>
        <w:pStyle w:val="BodyText"/>
        <w:numPr>
          <w:ilvl w:val="0"/>
          <w:numId w:val="3"/>
        </w:numPr>
        <w:spacing w:line="276" w:lineRule="auto"/>
        <w:jc w:val="both"/>
        <w:rPr>
          <w:rFonts w:ascii="Arial" w:hAnsi="Arial" w:cs="Arial"/>
          <w:sz w:val="22"/>
          <w:szCs w:val="22"/>
        </w:rPr>
      </w:pPr>
      <w:r>
        <w:rPr>
          <w:rFonts w:ascii="Arial" w:hAnsi="Arial" w:cs="Arial"/>
          <w:sz w:val="22"/>
          <w:szCs w:val="22"/>
        </w:rPr>
        <w:t>Have the skills to guide and manage junior staff</w:t>
      </w:r>
    </w:p>
    <w:p w14:paraId="514278A8" w14:textId="77777777" w:rsidR="00E67729" w:rsidRDefault="00E67729">
      <w:pPr>
        <w:pStyle w:val="BodyText"/>
        <w:spacing w:line="276" w:lineRule="auto"/>
        <w:ind w:left="720"/>
        <w:jc w:val="both"/>
        <w:rPr>
          <w:rFonts w:ascii="Arial" w:hAnsi="Arial" w:cs="Arial"/>
          <w:sz w:val="22"/>
          <w:szCs w:val="22"/>
        </w:rPr>
      </w:pPr>
    </w:p>
    <w:p w14:paraId="7E1BB831" w14:textId="77777777" w:rsidR="00E67729" w:rsidRDefault="00E67729">
      <w:pPr>
        <w:pStyle w:val="BodyText"/>
        <w:spacing w:line="276" w:lineRule="auto"/>
        <w:jc w:val="both"/>
        <w:rPr>
          <w:rFonts w:ascii="Arial" w:hAnsi="Arial" w:cs="Arial"/>
          <w:sz w:val="22"/>
          <w:szCs w:val="22"/>
        </w:rPr>
      </w:pPr>
      <w:r>
        <w:rPr>
          <w:rFonts w:ascii="Arial" w:hAnsi="Arial" w:cs="Arial"/>
          <w:sz w:val="22"/>
          <w:szCs w:val="22"/>
        </w:rPr>
        <w:lastRenderedPageBreak/>
        <w:t>The</w:t>
      </w:r>
      <w:r w:rsidR="00FA1A92">
        <w:rPr>
          <w:rFonts w:ascii="Arial" w:hAnsi="Arial" w:cs="Arial"/>
          <w:sz w:val="22"/>
          <w:szCs w:val="22"/>
        </w:rPr>
        <w:t xml:space="preserve"> Senior Practitioner</w:t>
      </w:r>
      <w:r>
        <w:rPr>
          <w:rFonts w:ascii="Arial" w:hAnsi="Arial" w:cs="Arial"/>
          <w:sz w:val="22"/>
          <w:szCs w:val="22"/>
        </w:rPr>
        <w:t xml:space="preserve"> is expected to deliver quality evidence-based brief psychological interventions and adhere to clear ethical frameworks, keep clinical notes and attend clinical supervision and regular service meetings.</w:t>
      </w:r>
      <w:r w:rsidR="00FA1A92">
        <w:rPr>
          <w:rFonts w:ascii="Arial" w:hAnsi="Arial" w:cs="Arial"/>
          <w:sz w:val="22"/>
          <w:szCs w:val="22"/>
        </w:rPr>
        <w:t xml:space="preserve"> They</w:t>
      </w:r>
      <w:r>
        <w:rPr>
          <w:rFonts w:ascii="Arial" w:hAnsi="Arial" w:cs="Arial"/>
          <w:sz w:val="22"/>
          <w:szCs w:val="22"/>
        </w:rPr>
        <w:t xml:space="preserve"> will have a responsibility to contribute </w:t>
      </w:r>
      <w:proofErr w:type="gramStart"/>
      <w:r>
        <w:rPr>
          <w:rFonts w:ascii="Arial" w:hAnsi="Arial" w:cs="Arial"/>
          <w:sz w:val="22"/>
          <w:szCs w:val="22"/>
        </w:rPr>
        <w:t>in</w:t>
      </w:r>
      <w:proofErr w:type="gramEnd"/>
      <w:r>
        <w:rPr>
          <w:rFonts w:ascii="Arial" w:hAnsi="Arial" w:cs="Arial"/>
          <w:sz w:val="22"/>
          <w:szCs w:val="22"/>
        </w:rPr>
        <w:t xml:space="preserve"> development of the service under the supervision of the clinical management team. </w:t>
      </w:r>
    </w:p>
    <w:p w14:paraId="087636FA" w14:textId="77777777" w:rsidR="00E67729" w:rsidRDefault="00E67729">
      <w:pPr>
        <w:pStyle w:val="BodyText"/>
        <w:spacing w:line="276" w:lineRule="auto"/>
        <w:jc w:val="both"/>
        <w:rPr>
          <w:rFonts w:ascii="Arial" w:hAnsi="Arial" w:cs="Arial"/>
          <w:sz w:val="22"/>
          <w:szCs w:val="22"/>
        </w:rPr>
      </w:pPr>
    </w:p>
    <w:p w14:paraId="3A27BC02" w14:textId="29EB0EDB" w:rsidR="00E67729" w:rsidRDefault="00FA1A92">
      <w:pPr>
        <w:pStyle w:val="BodyText"/>
        <w:spacing w:line="276" w:lineRule="auto"/>
        <w:jc w:val="both"/>
        <w:rPr>
          <w:rFonts w:ascii="Arial" w:hAnsi="Arial" w:cs="Arial"/>
          <w:sz w:val="22"/>
          <w:szCs w:val="22"/>
        </w:rPr>
      </w:pPr>
      <w:r>
        <w:rPr>
          <w:rFonts w:ascii="Arial" w:hAnsi="Arial" w:cs="Arial"/>
          <w:sz w:val="22"/>
          <w:szCs w:val="22"/>
        </w:rPr>
        <w:t>They</w:t>
      </w:r>
      <w:r w:rsidR="00E67729">
        <w:rPr>
          <w:rFonts w:ascii="Arial" w:hAnsi="Arial" w:cs="Arial"/>
          <w:sz w:val="22"/>
          <w:szCs w:val="22"/>
        </w:rPr>
        <w:t xml:space="preserve"> will liaise with statutory and non-statutory agencies and attend case conferences and provide reports as necessary</w:t>
      </w:r>
      <w:r w:rsidR="00820355">
        <w:rPr>
          <w:rFonts w:ascii="Arial" w:hAnsi="Arial" w:cs="Arial"/>
          <w:sz w:val="22"/>
          <w:szCs w:val="22"/>
        </w:rPr>
        <w:t>, including regular case management and other meetings with colleagues within the local Trauma Pathway</w:t>
      </w:r>
      <w:r w:rsidR="00E67729">
        <w:rPr>
          <w:rFonts w:ascii="Arial" w:hAnsi="Arial" w:cs="Arial"/>
          <w:sz w:val="22"/>
          <w:szCs w:val="22"/>
        </w:rPr>
        <w:t>. The</w:t>
      </w:r>
      <w:r>
        <w:rPr>
          <w:rFonts w:ascii="Arial" w:hAnsi="Arial" w:cs="Arial"/>
          <w:sz w:val="22"/>
          <w:szCs w:val="22"/>
        </w:rPr>
        <w:t>y</w:t>
      </w:r>
      <w:r w:rsidR="00E67729">
        <w:rPr>
          <w:rFonts w:ascii="Arial" w:hAnsi="Arial" w:cs="Arial"/>
          <w:sz w:val="22"/>
          <w:szCs w:val="22"/>
        </w:rPr>
        <w:t xml:space="preserve"> will also act as consultant in trauma to staff and will offer supervision support to staff who are working with trauma. </w:t>
      </w:r>
    </w:p>
    <w:p w14:paraId="2164727E" w14:textId="77777777" w:rsidR="00E67729" w:rsidRDefault="00E67729">
      <w:pPr>
        <w:pStyle w:val="BodyText"/>
        <w:spacing w:line="276" w:lineRule="auto"/>
        <w:jc w:val="both"/>
        <w:rPr>
          <w:rFonts w:ascii="Arial" w:hAnsi="Arial" w:cs="Arial"/>
          <w:sz w:val="22"/>
          <w:szCs w:val="22"/>
        </w:rPr>
      </w:pPr>
    </w:p>
    <w:p w14:paraId="2589167B" w14:textId="77777777" w:rsidR="00E67729" w:rsidRDefault="00E67729">
      <w:pPr>
        <w:pStyle w:val="BodyText"/>
        <w:spacing w:line="276" w:lineRule="auto"/>
        <w:jc w:val="both"/>
        <w:rPr>
          <w:rFonts w:ascii="Arial" w:hAnsi="Arial" w:cs="Arial"/>
          <w:sz w:val="22"/>
          <w:szCs w:val="22"/>
        </w:rPr>
      </w:pPr>
      <w:r>
        <w:rPr>
          <w:rFonts w:ascii="Arial" w:hAnsi="Arial" w:cs="Arial"/>
          <w:sz w:val="22"/>
          <w:szCs w:val="22"/>
        </w:rPr>
        <w:t>In addition</w:t>
      </w:r>
      <w:r w:rsidR="00FA1A92">
        <w:rPr>
          <w:rFonts w:ascii="Arial" w:hAnsi="Arial" w:cs="Arial"/>
          <w:sz w:val="22"/>
          <w:szCs w:val="22"/>
        </w:rPr>
        <w:t>,</w:t>
      </w:r>
      <w:r>
        <w:rPr>
          <w:rFonts w:ascii="Arial" w:hAnsi="Arial" w:cs="Arial"/>
          <w:sz w:val="22"/>
          <w:szCs w:val="22"/>
        </w:rPr>
        <w:t xml:space="preserve"> the therapist will be expected to engage in data monitoring and evaluation procedures and will need to demonstrate a high standard of commitment to the non-clinical aspects of the role, such as developing systems for recording or producing reports. Some general admin will be expected and contributions to clinical reports or research may form part of the clinical and administrative duties. </w:t>
      </w:r>
    </w:p>
    <w:p w14:paraId="173023D5" w14:textId="77777777" w:rsidR="00E67729" w:rsidRDefault="00E67729">
      <w:pPr>
        <w:pStyle w:val="BodyText"/>
        <w:spacing w:line="276" w:lineRule="auto"/>
        <w:jc w:val="both"/>
        <w:rPr>
          <w:rFonts w:ascii="Arial" w:hAnsi="Arial" w:cs="Arial"/>
          <w:sz w:val="22"/>
          <w:szCs w:val="22"/>
        </w:rPr>
      </w:pPr>
    </w:p>
    <w:p w14:paraId="2CDB703B" w14:textId="77777777" w:rsidR="00E67729" w:rsidRDefault="00E67729">
      <w:pPr>
        <w:pStyle w:val="BodyText"/>
        <w:spacing w:line="276" w:lineRule="auto"/>
        <w:jc w:val="both"/>
        <w:rPr>
          <w:rFonts w:ascii="Arial" w:hAnsi="Arial" w:cs="Arial"/>
        </w:rPr>
      </w:pPr>
      <w:r>
        <w:rPr>
          <w:rFonts w:ascii="Arial" w:hAnsi="Arial" w:cs="Arial"/>
          <w:sz w:val="22"/>
          <w:szCs w:val="22"/>
        </w:rPr>
        <w:t>Clinical supervision arrangements will be made by RISE</w:t>
      </w:r>
      <w:bookmarkStart w:id="0" w:name="_GoBack"/>
      <w:bookmarkEnd w:id="0"/>
      <w:r>
        <w:rPr>
          <w:rFonts w:ascii="Arial" w:hAnsi="Arial" w:cs="Arial"/>
          <w:sz w:val="22"/>
          <w:szCs w:val="22"/>
        </w:rPr>
        <w:t xml:space="preserve">. A degree of negotiable flexibility is expected due to the nature of the service provision and some local travel and weekly evening shifts </w:t>
      </w:r>
      <w:r w:rsidR="00FA1A92">
        <w:rPr>
          <w:rFonts w:ascii="Arial" w:hAnsi="Arial" w:cs="Arial"/>
          <w:sz w:val="22"/>
          <w:szCs w:val="22"/>
        </w:rPr>
        <w:t>may</w:t>
      </w:r>
      <w:r>
        <w:rPr>
          <w:rFonts w:ascii="Arial" w:hAnsi="Arial" w:cs="Arial"/>
          <w:sz w:val="22"/>
          <w:szCs w:val="22"/>
        </w:rPr>
        <w:t xml:space="preserve"> be expected. Some weekend work may also be expected and multi-disciplinary, multi-agency and community-based working forms part of the clinical service delivery model.</w:t>
      </w:r>
    </w:p>
    <w:p w14:paraId="796D56B4" w14:textId="77777777" w:rsidR="00E67729" w:rsidRDefault="00E67729">
      <w:pPr>
        <w:ind w:left="720" w:hanging="720"/>
        <w:rPr>
          <w:rFonts w:ascii="Arial" w:hAnsi="Arial" w:cs="Arial"/>
          <w:b/>
          <w:sz w:val="22"/>
          <w:szCs w:val="22"/>
        </w:rPr>
      </w:pPr>
    </w:p>
    <w:tbl>
      <w:tblPr>
        <w:tblW w:w="0" w:type="auto"/>
        <w:tblInd w:w="-10" w:type="dxa"/>
        <w:tblLayout w:type="fixed"/>
        <w:tblLook w:val="0000" w:firstRow="0" w:lastRow="0" w:firstColumn="0" w:lastColumn="0" w:noHBand="0" w:noVBand="0"/>
      </w:tblPr>
      <w:tblGrid>
        <w:gridCol w:w="645"/>
        <w:gridCol w:w="8620"/>
      </w:tblGrid>
      <w:tr w:rsidR="00902D8F" w14:paraId="68368D94" w14:textId="77777777">
        <w:tc>
          <w:tcPr>
            <w:tcW w:w="645" w:type="dxa"/>
            <w:tcBorders>
              <w:top w:val="single" w:sz="4" w:space="0" w:color="000000"/>
              <w:left w:val="single" w:sz="4" w:space="0" w:color="000000"/>
              <w:bottom w:val="single" w:sz="4" w:space="0" w:color="000000"/>
            </w:tcBorders>
            <w:shd w:val="clear" w:color="auto" w:fill="auto"/>
          </w:tcPr>
          <w:p w14:paraId="72A43E55" w14:textId="77777777" w:rsidR="00902D8F" w:rsidRPr="00902D8F" w:rsidRDefault="00902D8F">
            <w:pPr>
              <w:rPr>
                <w:rFonts w:ascii="Arial" w:hAnsi="Arial" w:cs="Arial"/>
                <w:b/>
                <w:sz w:val="22"/>
                <w:szCs w:val="22"/>
              </w:rPr>
            </w:pPr>
            <w:r w:rsidRPr="00902D8F">
              <w:rPr>
                <w:rFonts w:ascii="Arial" w:hAnsi="Arial" w:cs="Arial"/>
                <w:b/>
                <w:sz w:val="22"/>
                <w:szCs w:val="22"/>
              </w:rPr>
              <w:t>1.</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21F84854" w14:textId="77777777" w:rsidR="00902D8F" w:rsidRDefault="00902D8F">
            <w:pPr>
              <w:rPr>
                <w:rFonts w:ascii="Arial" w:hAnsi="Arial" w:cs="Arial"/>
                <w:b/>
                <w:sz w:val="22"/>
                <w:szCs w:val="22"/>
              </w:rPr>
            </w:pPr>
            <w:r>
              <w:rPr>
                <w:rFonts w:ascii="Arial" w:hAnsi="Arial" w:cs="Arial"/>
                <w:b/>
                <w:sz w:val="22"/>
                <w:szCs w:val="22"/>
              </w:rPr>
              <w:t>THERAPEUTIC AND ASSOCIATED DUTIES</w:t>
            </w:r>
          </w:p>
          <w:p w14:paraId="4CFB8553" w14:textId="77777777" w:rsidR="00902D8F" w:rsidRPr="00902D8F" w:rsidRDefault="00902D8F">
            <w:pPr>
              <w:rPr>
                <w:rFonts w:ascii="Arial" w:hAnsi="Arial" w:cs="Arial"/>
                <w:b/>
                <w:sz w:val="22"/>
                <w:szCs w:val="22"/>
              </w:rPr>
            </w:pPr>
          </w:p>
        </w:tc>
      </w:tr>
      <w:tr w:rsidR="00E67729" w14:paraId="61529E44" w14:textId="77777777">
        <w:tc>
          <w:tcPr>
            <w:tcW w:w="645" w:type="dxa"/>
            <w:tcBorders>
              <w:top w:val="single" w:sz="4" w:space="0" w:color="000000"/>
              <w:left w:val="single" w:sz="4" w:space="0" w:color="000000"/>
              <w:bottom w:val="single" w:sz="4" w:space="0" w:color="000000"/>
            </w:tcBorders>
            <w:shd w:val="clear" w:color="auto" w:fill="auto"/>
          </w:tcPr>
          <w:p w14:paraId="0FE24B19" w14:textId="77777777" w:rsidR="00E67729" w:rsidRDefault="00E67729">
            <w:pPr>
              <w:rPr>
                <w:rFonts w:ascii="Arial" w:hAnsi="Arial" w:cs="Arial"/>
                <w:sz w:val="22"/>
                <w:szCs w:val="22"/>
              </w:rPr>
            </w:pPr>
            <w:r>
              <w:rPr>
                <w:rFonts w:ascii="Arial" w:hAnsi="Arial" w:cs="Arial"/>
                <w:sz w:val="22"/>
                <w:szCs w:val="22"/>
              </w:rPr>
              <w:t>1.1</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7767B9DF" w14:textId="263D8D03" w:rsidR="00E67729" w:rsidRDefault="00E67729" w:rsidP="005C4F00">
            <w:r>
              <w:rPr>
                <w:rFonts w:ascii="Arial" w:hAnsi="Arial" w:cs="Arial"/>
                <w:sz w:val="22"/>
                <w:szCs w:val="22"/>
              </w:rPr>
              <w:t xml:space="preserve">Help </w:t>
            </w:r>
            <w:r w:rsidR="005C4F00">
              <w:rPr>
                <w:rFonts w:ascii="Arial" w:hAnsi="Arial" w:cs="Arial"/>
                <w:sz w:val="22"/>
                <w:szCs w:val="22"/>
              </w:rPr>
              <w:t xml:space="preserve">run and </w:t>
            </w:r>
            <w:r>
              <w:rPr>
                <w:rFonts w:ascii="Arial" w:hAnsi="Arial" w:cs="Arial"/>
                <w:sz w:val="22"/>
                <w:szCs w:val="22"/>
              </w:rPr>
              <w:t>develop RISE’s t</w:t>
            </w:r>
            <w:r w:rsidR="00BD567E">
              <w:rPr>
                <w:rFonts w:ascii="Arial" w:hAnsi="Arial" w:cs="Arial"/>
                <w:sz w:val="22"/>
                <w:szCs w:val="22"/>
              </w:rPr>
              <w:t>herapy</w:t>
            </w:r>
            <w:r>
              <w:rPr>
                <w:rFonts w:ascii="Arial" w:hAnsi="Arial" w:cs="Arial"/>
                <w:sz w:val="22"/>
                <w:szCs w:val="22"/>
              </w:rPr>
              <w:t xml:space="preserve"> service for survivors who have experienced domestic violence, providing assessment, </w:t>
            </w:r>
            <w:r w:rsidR="005C4F00">
              <w:rPr>
                <w:rFonts w:ascii="Arial" w:hAnsi="Arial" w:cs="Arial"/>
                <w:sz w:val="22"/>
                <w:szCs w:val="22"/>
              </w:rPr>
              <w:t>planning and delivering interventions</w:t>
            </w:r>
            <w:r w:rsidR="00C21C3B">
              <w:rPr>
                <w:rFonts w:ascii="Arial" w:hAnsi="Arial" w:cs="Arial"/>
                <w:sz w:val="22"/>
                <w:szCs w:val="22"/>
              </w:rPr>
              <w:t>,</w:t>
            </w:r>
            <w:r w:rsidR="005C4F00">
              <w:rPr>
                <w:rFonts w:ascii="Arial" w:hAnsi="Arial" w:cs="Arial"/>
                <w:sz w:val="22"/>
                <w:szCs w:val="22"/>
              </w:rPr>
              <w:t xml:space="preserve"> </w:t>
            </w:r>
            <w:r w:rsidR="00BD567E">
              <w:rPr>
                <w:rFonts w:ascii="Arial" w:hAnsi="Arial" w:cs="Arial"/>
                <w:sz w:val="22"/>
                <w:szCs w:val="22"/>
              </w:rPr>
              <w:t>psychoeducation</w:t>
            </w:r>
            <w:r>
              <w:rPr>
                <w:rFonts w:ascii="Arial" w:hAnsi="Arial" w:cs="Arial"/>
                <w:sz w:val="22"/>
                <w:szCs w:val="22"/>
              </w:rPr>
              <w:t xml:space="preserve"> and evidence-based therapeutic interventions </w:t>
            </w:r>
            <w:r w:rsidR="005C4F00">
              <w:rPr>
                <w:rFonts w:ascii="Arial" w:hAnsi="Arial" w:cs="Arial"/>
                <w:sz w:val="22"/>
                <w:szCs w:val="22"/>
              </w:rPr>
              <w:t>for chronic trauma, PTSD and/or CPTSD; work with traumatised and high risk (domestic violence and other measures) clients on a frequent basis</w:t>
            </w:r>
          </w:p>
        </w:tc>
      </w:tr>
      <w:tr w:rsidR="0002421E" w14:paraId="54DB1EFC" w14:textId="77777777">
        <w:tc>
          <w:tcPr>
            <w:tcW w:w="645" w:type="dxa"/>
            <w:tcBorders>
              <w:top w:val="single" w:sz="4" w:space="0" w:color="000000"/>
              <w:left w:val="single" w:sz="4" w:space="0" w:color="000000"/>
              <w:bottom w:val="single" w:sz="4" w:space="0" w:color="000000"/>
            </w:tcBorders>
            <w:shd w:val="clear" w:color="auto" w:fill="auto"/>
          </w:tcPr>
          <w:p w14:paraId="5296797C" w14:textId="3538A5E8" w:rsidR="0002421E" w:rsidRDefault="0002421E" w:rsidP="0002421E">
            <w:pPr>
              <w:rPr>
                <w:rFonts w:ascii="Arial" w:hAnsi="Arial" w:cs="Arial"/>
                <w:sz w:val="22"/>
                <w:szCs w:val="22"/>
              </w:rPr>
            </w:pPr>
            <w:r>
              <w:rPr>
                <w:rFonts w:ascii="Arial" w:hAnsi="Arial" w:cs="Arial"/>
                <w:sz w:val="22"/>
                <w:szCs w:val="22"/>
              </w:rPr>
              <w:t>1.2</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71BF598B" w14:textId="4E2CF066" w:rsidR="0002421E" w:rsidRDefault="0002421E" w:rsidP="0002421E">
            <w:pPr>
              <w:rPr>
                <w:rFonts w:ascii="Arial" w:hAnsi="Arial" w:cs="Arial"/>
                <w:sz w:val="22"/>
                <w:szCs w:val="22"/>
              </w:rPr>
            </w:pPr>
            <w:r>
              <w:rPr>
                <w:rFonts w:ascii="Arial" w:hAnsi="Arial" w:cs="Arial"/>
                <w:sz w:val="22"/>
                <w:szCs w:val="22"/>
              </w:rPr>
              <w:t>Manage, guide and support junior and volunteer therapists to work with the client group</w:t>
            </w:r>
          </w:p>
        </w:tc>
      </w:tr>
      <w:tr w:rsidR="0002421E" w14:paraId="03D0994C" w14:textId="77777777">
        <w:tc>
          <w:tcPr>
            <w:tcW w:w="645" w:type="dxa"/>
            <w:tcBorders>
              <w:top w:val="single" w:sz="4" w:space="0" w:color="000000"/>
              <w:left w:val="single" w:sz="4" w:space="0" w:color="000000"/>
              <w:bottom w:val="single" w:sz="4" w:space="0" w:color="000000"/>
            </w:tcBorders>
            <w:shd w:val="clear" w:color="auto" w:fill="auto"/>
          </w:tcPr>
          <w:p w14:paraId="398E7317" w14:textId="61F1D81E" w:rsidR="0002421E" w:rsidRDefault="0002421E" w:rsidP="0002421E">
            <w:pPr>
              <w:rPr>
                <w:rFonts w:ascii="Arial" w:hAnsi="Arial" w:cs="Arial"/>
                <w:sz w:val="22"/>
                <w:szCs w:val="22"/>
              </w:rPr>
            </w:pPr>
            <w:r>
              <w:rPr>
                <w:rFonts w:ascii="Arial" w:hAnsi="Arial" w:cs="Arial"/>
                <w:sz w:val="22"/>
                <w:szCs w:val="22"/>
              </w:rPr>
              <w:t>1.3</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28E211C6" w14:textId="4D87A032" w:rsidR="0002421E" w:rsidRDefault="0002421E" w:rsidP="0002421E">
            <w:r>
              <w:rPr>
                <w:rFonts w:ascii="Arial" w:hAnsi="Arial" w:cs="Arial"/>
                <w:sz w:val="22"/>
                <w:szCs w:val="22"/>
              </w:rPr>
              <w:t>Work collaboratively within RISE, and refer to other agencies where relevant, liaise with other agencies where required, attend case conferences and write clinical and data reports;</w:t>
            </w:r>
          </w:p>
        </w:tc>
      </w:tr>
      <w:tr w:rsidR="0002421E" w14:paraId="27EF1C95" w14:textId="77777777">
        <w:tc>
          <w:tcPr>
            <w:tcW w:w="645" w:type="dxa"/>
            <w:tcBorders>
              <w:top w:val="single" w:sz="4" w:space="0" w:color="000000"/>
              <w:left w:val="single" w:sz="4" w:space="0" w:color="000000"/>
              <w:bottom w:val="single" w:sz="4" w:space="0" w:color="000000"/>
            </w:tcBorders>
            <w:shd w:val="clear" w:color="auto" w:fill="auto"/>
          </w:tcPr>
          <w:p w14:paraId="7495AD35" w14:textId="2A5D095B" w:rsidR="0002421E" w:rsidRDefault="0002421E" w:rsidP="0002421E">
            <w:pPr>
              <w:rPr>
                <w:rFonts w:ascii="Arial" w:hAnsi="Arial" w:cs="Arial"/>
                <w:sz w:val="22"/>
                <w:szCs w:val="22"/>
              </w:rPr>
            </w:pPr>
            <w:r>
              <w:rPr>
                <w:rFonts w:ascii="Arial" w:hAnsi="Arial" w:cs="Arial"/>
                <w:sz w:val="22"/>
                <w:szCs w:val="22"/>
              </w:rPr>
              <w:t>1.4</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2D22B7BA" w14:textId="77777777" w:rsidR="0002421E" w:rsidRDefault="0002421E" w:rsidP="0002421E">
            <w:r>
              <w:rPr>
                <w:rFonts w:ascii="Arial" w:hAnsi="Arial" w:cs="Arial"/>
                <w:sz w:val="22"/>
                <w:szCs w:val="22"/>
              </w:rPr>
              <w:t>Plan, arrange and organise interviews, assessments and sessions using evidence-based frameworks and trauma-focused clinical screening tools;</w:t>
            </w:r>
          </w:p>
        </w:tc>
      </w:tr>
      <w:tr w:rsidR="0002421E" w14:paraId="048AA92D" w14:textId="77777777">
        <w:tc>
          <w:tcPr>
            <w:tcW w:w="645" w:type="dxa"/>
            <w:tcBorders>
              <w:top w:val="single" w:sz="4" w:space="0" w:color="000000"/>
              <w:left w:val="single" w:sz="4" w:space="0" w:color="000000"/>
              <w:bottom w:val="single" w:sz="4" w:space="0" w:color="000000"/>
            </w:tcBorders>
            <w:shd w:val="clear" w:color="auto" w:fill="auto"/>
          </w:tcPr>
          <w:p w14:paraId="1B285AF2" w14:textId="3C5ED094" w:rsidR="0002421E" w:rsidRDefault="0002421E" w:rsidP="0002421E">
            <w:pPr>
              <w:rPr>
                <w:rFonts w:ascii="Arial" w:hAnsi="Arial" w:cs="Arial"/>
                <w:sz w:val="22"/>
                <w:szCs w:val="22"/>
              </w:rPr>
            </w:pPr>
            <w:r>
              <w:rPr>
                <w:rFonts w:ascii="Arial" w:hAnsi="Arial" w:cs="Arial"/>
                <w:sz w:val="22"/>
                <w:szCs w:val="22"/>
              </w:rPr>
              <w:t>1.5</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7635AF15" w14:textId="77777777" w:rsidR="0002421E" w:rsidRDefault="0002421E" w:rsidP="0002421E">
            <w:r>
              <w:rPr>
                <w:rFonts w:ascii="Arial" w:hAnsi="Arial" w:cs="Arial"/>
                <w:sz w:val="22"/>
                <w:szCs w:val="22"/>
              </w:rPr>
              <w:t>Manage and maintain systems of data monitoring, clinical notetaking and carry out evaluations; keep accurate client records as required, always ensuring that these are securely stored in accordance with RISE policies and procedures; write reports and contribute to internal and external research;</w:t>
            </w:r>
          </w:p>
        </w:tc>
      </w:tr>
      <w:tr w:rsidR="0002421E" w14:paraId="4C17992A" w14:textId="77777777">
        <w:tc>
          <w:tcPr>
            <w:tcW w:w="645" w:type="dxa"/>
            <w:tcBorders>
              <w:top w:val="single" w:sz="4" w:space="0" w:color="000000"/>
              <w:left w:val="single" w:sz="4" w:space="0" w:color="000000"/>
              <w:bottom w:val="single" w:sz="4" w:space="0" w:color="000000"/>
            </w:tcBorders>
            <w:shd w:val="clear" w:color="auto" w:fill="auto"/>
          </w:tcPr>
          <w:p w14:paraId="5688D03B" w14:textId="65FC4437" w:rsidR="0002421E" w:rsidRDefault="0002421E" w:rsidP="0002421E">
            <w:pPr>
              <w:rPr>
                <w:rFonts w:ascii="Arial" w:hAnsi="Arial" w:cs="Arial"/>
                <w:sz w:val="22"/>
                <w:szCs w:val="22"/>
              </w:rPr>
            </w:pPr>
            <w:r>
              <w:rPr>
                <w:rFonts w:ascii="Arial" w:hAnsi="Arial" w:cs="Arial"/>
                <w:sz w:val="22"/>
                <w:szCs w:val="22"/>
              </w:rPr>
              <w:t>1.6</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59A939B4" w14:textId="77777777" w:rsidR="0002421E" w:rsidRDefault="0002421E" w:rsidP="0002421E">
            <w:r>
              <w:rPr>
                <w:rFonts w:ascii="Arial" w:hAnsi="Arial" w:cs="Arial"/>
                <w:sz w:val="22"/>
                <w:szCs w:val="22"/>
              </w:rPr>
              <w:t xml:space="preserve">Manage and maintain a high-risk client waiting list and work to an appropriate timeframe for maintaining survivors access in </w:t>
            </w:r>
            <w:proofErr w:type="gramStart"/>
            <w:r>
              <w:rPr>
                <w:rFonts w:ascii="Arial" w:hAnsi="Arial" w:cs="Arial"/>
                <w:sz w:val="22"/>
                <w:szCs w:val="22"/>
              </w:rPr>
              <w:t>a  demanding</w:t>
            </w:r>
            <w:proofErr w:type="gramEnd"/>
            <w:r>
              <w:rPr>
                <w:rFonts w:ascii="Arial" w:hAnsi="Arial" w:cs="Arial"/>
                <w:sz w:val="22"/>
                <w:szCs w:val="22"/>
              </w:rPr>
              <w:t xml:space="preserve"> and potentially stressful clinical service;</w:t>
            </w:r>
          </w:p>
        </w:tc>
      </w:tr>
      <w:tr w:rsidR="0002421E" w14:paraId="2B10CA94" w14:textId="77777777">
        <w:tc>
          <w:tcPr>
            <w:tcW w:w="645" w:type="dxa"/>
            <w:tcBorders>
              <w:top w:val="single" w:sz="4" w:space="0" w:color="000000"/>
              <w:left w:val="single" w:sz="4" w:space="0" w:color="000000"/>
              <w:bottom w:val="single" w:sz="4" w:space="0" w:color="000000"/>
            </w:tcBorders>
            <w:shd w:val="clear" w:color="auto" w:fill="auto"/>
          </w:tcPr>
          <w:p w14:paraId="405BB3E1" w14:textId="5EECF12D" w:rsidR="0002421E" w:rsidRDefault="0002421E" w:rsidP="0002421E">
            <w:pPr>
              <w:rPr>
                <w:rFonts w:ascii="Arial" w:hAnsi="Arial" w:cs="Arial"/>
                <w:sz w:val="22"/>
                <w:szCs w:val="22"/>
              </w:rPr>
            </w:pPr>
            <w:r>
              <w:rPr>
                <w:rFonts w:ascii="Arial" w:hAnsi="Arial" w:cs="Arial"/>
                <w:sz w:val="22"/>
                <w:szCs w:val="22"/>
              </w:rPr>
              <w:t>1.7</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19108D7E" w14:textId="77777777" w:rsidR="0002421E" w:rsidRDefault="0002421E" w:rsidP="0002421E">
            <w:r>
              <w:rPr>
                <w:rFonts w:ascii="Arial" w:hAnsi="Arial" w:cs="Arial"/>
                <w:sz w:val="22"/>
                <w:szCs w:val="22"/>
              </w:rPr>
              <w:t>Assist in ensuring that all therapeutic and counselling services provided are of a high standard as part of RISE’s Management Team, in accordance with RISE’s policies and procedures and participate in the development of appropriate services in line with agreed development plans;</w:t>
            </w:r>
          </w:p>
        </w:tc>
      </w:tr>
      <w:tr w:rsidR="0002421E" w14:paraId="2BC7E8EB" w14:textId="77777777">
        <w:tc>
          <w:tcPr>
            <w:tcW w:w="645" w:type="dxa"/>
            <w:tcBorders>
              <w:top w:val="single" w:sz="4" w:space="0" w:color="000000"/>
              <w:left w:val="single" w:sz="4" w:space="0" w:color="000000"/>
              <w:bottom w:val="single" w:sz="4" w:space="0" w:color="000000"/>
            </w:tcBorders>
            <w:shd w:val="clear" w:color="auto" w:fill="auto"/>
          </w:tcPr>
          <w:p w14:paraId="3E386542" w14:textId="22CEC509" w:rsidR="0002421E" w:rsidRDefault="0002421E" w:rsidP="0002421E">
            <w:pPr>
              <w:rPr>
                <w:rFonts w:ascii="Arial" w:hAnsi="Arial" w:cs="Arial"/>
                <w:sz w:val="22"/>
                <w:szCs w:val="22"/>
              </w:rPr>
            </w:pPr>
            <w:r>
              <w:rPr>
                <w:rFonts w:ascii="Arial" w:hAnsi="Arial" w:cs="Arial"/>
                <w:sz w:val="22"/>
                <w:szCs w:val="22"/>
              </w:rPr>
              <w:t>1.8</w:t>
            </w:r>
          </w:p>
        </w:tc>
        <w:tc>
          <w:tcPr>
            <w:tcW w:w="8620" w:type="dxa"/>
            <w:tcBorders>
              <w:top w:val="single" w:sz="4" w:space="0" w:color="000000"/>
              <w:left w:val="single" w:sz="4" w:space="0" w:color="000000"/>
              <w:bottom w:val="single" w:sz="4" w:space="0" w:color="000000"/>
              <w:right w:val="single" w:sz="4" w:space="0" w:color="000000"/>
            </w:tcBorders>
            <w:shd w:val="clear" w:color="auto" w:fill="auto"/>
          </w:tcPr>
          <w:p w14:paraId="1491787C" w14:textId="490784A2" w:rsidR="0002421E" w:rsidRDefault="0002421E" w:rsidP="0002421E">
            <w:r>
              <w:rPr>
                <w:rFonts w:ascii="Arial" w:hAnsi="Arial" w:cs="Arial"/>
                <w:sz w:val="22"/>
                <w:szCs w:val="22"/>
              </w:rPr>
              <w:t>Assist in overseeing the effectiveness of the physical security of the premises and the adherence by clients to any security regulations, in liaison with the rest of the therapy team and the Management Team as appropriate</w:t>
            </w:r>
          </w:p>
        </w:tc>
      </w:tr>
    </w:tbl>
    <w:p w14:paraId="2F3F37DE" w14:textId="77777777" w:rsidR="00E67729" w:rsidRDefault="00E67729">
      <w:pPr>
        <w:pageBreakBefore/>
      </w:pPr>
    </w:p>
    <w:tbl>
      <w:tblPr>
        <w:tblW w:w="0" w:type="auto"/>
        <w:tblInd w:w="-10" w:type="dxa"/>
        <w:tblLayout w:type="fixed"/>
        <w:tblLook w:val="0000" w:firstRow="0" w:lastRow="0" w:firstColumn="0" w:lastColumn="0" w:noHBand="0" w:noVBand="0"/>
      </w:tblPr>
      <w:tblGrid>
        <w:gridCol w:w="645"/>
        <w:gridCol w:w="8605"/>
        <w:gridCol w:w="10"/>
        <w:gridCol w:w="15"/>
      </w:tblGrid>
      <w:tr w:rsidR="0002421E" w14:paraId="13F6BF6D"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274F17D7" w14:textId="18E88F9D" w:rsidR="0002421E" w:rsidRDefault="0002421E" w:rsidP="0002421E">
            <w:pPr>
              <w:rPr>
                <w:rFonts w:ascii="Arial" w:hAnsi="Arial" w:cs="Arial"/>
                <w:sz w:val="22"/>
                <w:szCs w:val="22"/>
              </w:rPr>
            </w:pPr>
            <w:bookmarkStart w:id="1" w:name="_Hlk192251115"/>
            <w:r>
              <w:rPr>
                <w:rFonts w:ascii="Arial" w:hAnsi="Arial" w:cs="Arial"/>
                <w:sz w:val="22"/>
                <w:szCs w:val="22"/>
              </w:rPr>
              <w:t>1.9</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205264EE" w14:textId="65744011" w:rsidR="0002421E" w:rsidRDefault="0002421E" w:rsidP="0002421E">
            <w:r>
              <w:rPr>
                <w:rFonts w:ascii="Arial" w:hAnsi="Arial" w:cs="Arial"/>
                <w:sz w:val="22"/>
                <w:szCs w:val="22"/>
              </w:rPr>
              <w:t>Work alongside other Senior Practitioners, Service Managers and Senior Managers as part of the RISE Management Team, sharing responsibilities as discussed and delegated in operational management meetings, supervisions etc, to ensure the effective management of all RISE services;</w:t>
            </w:r>
          </w:p>
        </w:tc>
      </w:tr>
      <w:bookmarkEnd w:id="1"/>
      <w:tr w:rsidR="0002421E" w14:paraId="2F7A99DD"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7C1A7E94" w14:textId="6751F4EC" w:rsidR="0002421E" w:rsidRDefault="0002421E" w:rsidP="0002421E">
            <w:pPr>
              <w:rPr>
                <w:rFonts w:ascii="Arial" w:hAnsi="Arial" w:cs="Arial"/>
                <w:sz w:val="22"/>
                <w:szCs w:val="22"/>
              </w:rPr>
            </w:pPr>
            <w:r>
              <w:rPr>
                <w:rFonts w:ascii="Arial" w:hAnsi="Arial" w:cs="Arial"/>
                <w:sz w:val="22"/>
                <w:szCs w:val="22"/>
              </w:rPr>
              <w:t>1.10</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1F76E6A2" w14:textId="33576C9D" w:rsidR="0002421E" w:rsidRDefault="0002421E" w:rsidP="0002421E">
            <w:r>
              <w:rPr>
                <w:rFonts w:ascii="Arial" w:hAnsi="Arial" w:cs="Arial"/>
                <w:sz w:val="22"/>
                <w:szCs w:val="22"/>
              </w:rPr>
              <w:t>Ensure that safeguarding vulnerable adult procedures are carried out effectively and documented accurately, and that all therapists are actively alert to potential child safeguarding issues that may arise and are supported to respond appropriately; and a</w:t>
            </w:r>
            <w:r>
              <w:rPr>
                <w:rFonts w:ascii="Arial" w:hAnsi="Arial" w:cs="Arial"/>
                <w:sz w:val="22"/>
                <w:szCs w:val="22"/>
              </w:rPr>
              <w:t>s part of the core safeguarding team,</w:t>
            </w:r>
            <w:r>
              <w:rPr>
                <w:rFonts w:ascii="Arial" w:hAnsi="Arial" w:cs="Arial"/>
                <w:sz w:val="22"/>
                <w:szCs w:val="22"/>
              </w:rPr>
              <w:t xml:space="preserve"> contribute to supporting, guiding and training staff regarding safeguarding across the organisation </w:t>
            </w:r>
          </w:p>
        </w:tc>
      </w:tr>
      <w:tr w:rsidR="0002421E" w14:paraId="4F10D4B0"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0D6D71EE" w14:textId="76108002" w:rsidR="0002421E" w:rsidRDefault="0002421E" w:rsidP="0002421E">
            <w:pPr>
              <w:rPr>
                <w:rFonts w:ascii="Arial" w:hAnsi="Arial" w:cs="Arial"/>
                <w:sz w:val="22"/>
                <w:szCs w:val="22"/>
              </w:rPr>
            </w:pPr>
            <w:r>
              <w:rPr>
                <w:rFonts w:ascii="Arial" w:hAnsi="Arial" w:cs="Arial"/>
                <w:sz w:val="22"/>
                <w:szCs w:val="22"/>
              </w:rPr>
              <w:t>1.11</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3AB8653E" w14:textId="77777777" w:rsidR="0002421E" w:rsidRDefault="0002421E" w:rsidP="0002421E">
            <w:r>
              <w:rPr>
                <w:rFonts w:ascii="Arial" w:hAnsi="Arial" w:cs="Arial"/>
                <w:sz w:val="22"/>
                <w:szCs w:val="22"/>
              </w:rPr>
              <w:t>Engage in professional development, regular internal training and appropriate external CPD. Take part in performance management initiatives and attend regular line management, clinical supervision and appraisal sessions; ensure a high-level knowledge of working therapeutically in the domestic violence field is maintained;</w:t>
            </w:r>
          </w:p>
        </w:tc>
      </w:tr>
      <w:tr w:rsidR="0002421E" w14:paraId="222A3C98"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53BC439F" w14:textId="61A58538" w:rsidR="0002421E" w:rsidRDefault="0002421E" w:rsidP="0002421E">
            <w:pPr>
              <w:rPr>
                <w:rFonts w:ascii="Arial" w:hAnsi="Arial" w:cs="Arial"/>
                <w:sz w:val="22"/>
                <w:szCs w:val="22"/>
              </w:rPr>
            </w:pPr>
            <w:r>
              <w:rPr>
                <w:rFonts w:ascii="Arial" w:hAnsi="Arial" w:cs="Arial"/>
                <w:sz w:val="22"/>
                <w:szCs w:val="22"/>
              </w:rPr>
              <w:t>1.12</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B02E0" w14:textId="3D02A4BD" w:rsidR="0002421E" w:rsidRPr="000150FC" w:rsidRDefault="0002421E" w:rsidP="0002421E">
            <w:pPr>
              <w:rPr>
                <w:rFonts w:ascii="Arial" w:hAnsi="Arial" w:cs="Arial"/>
                <w:sz w:val="22"/>
                <w:szCs w:val="22"/>
              </w:rPr>
            </w:pPr>
            <w:r>
              <w:rPr>
                <w:rFonts w:ascii="Arial" w:hAnsi="Arial" w:cs="Arial"/>
                <w:sz w:val="22"/>
                <w:szCs w:val="22"/>
              </w:rPr>
              <w:t xml:space="preserve">Provide information to other agencies in accordance with RISE’s Confidentiality and Safeguarding </w:t>
            </w:r>
            <w:proofErr w:type="gramStart"/>
            <w:r>
              <w:rPr>
                <w:rFonts w:ascii="Arial" w:hAnsi="Arial" w:cs="Arial"/>
                <w:sz w:val="22"/>
                <w:szCs w:val="22"/>
              </w:rPr>
              <w:t>Children  Policies</w:t>
            </w:r>
            <w:proofErr w:type="gramEnd"/>
            <w:r>
              <w:rPr>
                <w:rFonts w:ascii="Arial" w:hAnsi="Arial" w:cs="Arial"/>
                <w:sz w:val="22"/>
                <w:szCs w:val="22"/>
              </w:rPr>
              <w:t>;</w:t>
            </w:r>
          </w:p>
        </w:tc>
      </w:tr>
      <w:tr w:rsidR="0002421E" w14:paraId="21B016D5"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49635861" w14:textId="31D9F36D" w:rsidR="0002421E" w:rsidRDefault="0002421E" w:rsidP="0002421E">
            <w:pPr>
              <w:rPr>
                <w:rFonts w:ascii="Arial" w:hAnsi="Arial" w:cs="Arial"/>
                <w:sz w:val="22"/>
                <w:szCs w:val="22"/>
              </w:rPr>
            </w:pPr>
            <w:r>
              <w:rPr>
                <w:rFonts w:ascii="Arial" w:hAnsi="Arial" w:cs="Arial"/>
                <w:sz w:val="22"/>
                <w:szCs w:val="22"/>
              </w:rPr>
              <w:t>1.13</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03424DD2" w14:textId="2F6969CD" w:rsidR="0002421E" w:rsidRPr="000150FC" w:rsidRDefault="0002421E" w:rsidP="0002421E">
            <w:pPr>
              <w:rPr>
                <w:rFonts w:ascii="Arial" w:hAnsi="Arial" w:cs="Arial"/>
                <w:sz w:val="22"/>
                <w:szCs w:val="22"/>
              </w:rPr>
            </w:pPr>
            <w:r>
              <w:rPr>
                <w:rFonts w:ascii="Arial" w:hAnsi="Arial" w:cs="Arial"/>
                <w:sz w:val="22"/>
                <w:szCs w:val="22"/>
              </w:rPr>
              <w:t xml:space="preserve">Demonstrate a good level of knowledge of trauma and demonstrate a confidence in using this knowledge to psycho-educate trauma clients including those with additional barriers such as learning disabilities and those with English as a second language. </w:t>
            </w:r>
          </w:p>
        </w:tc>
      </w:tr>
      <w:tr w:rsidR="0002421E" w14:paraId="36E34629"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7B689CEE" w14:textId="58C64D40" w:rsidR="0002421E" w:rsidRDefault="0002421E" w:rsidP="0002421E">
            <w:pPr>
              <w:rPr>
                <w:rFonts w:ascii="Arial" w:hAnsi="Arial" w:cs="Arial"/>
                <w:sz w:val="22"/>
                <w:szCs w:val="22"/>
              </w:rPr>
            </w:pPr>
            <w:r>
              <w:rPr>
                <w:rFonts w:ascii="Arial" w:hAnsi="Arial" w:cs="Arial"/>
                <w:sz w:val="22"/>
                <w:szCs w:val="22"/>
              </w:rPr>
              <w:t>1.14</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7759461A" w14:textId="77777777" w:rsidR="0002421E" w:rsidRPr="000150FC" w:rsidRDefault="0002421E" w:rsidP="0002421E">
            <w:pPr>
              <w:rPr>
                <w:rFonts w:ascii="Arial" w:hAnsi="Arial" w:cs="Arial"/>
                <w:sz w:val="22"/>
                <w:szCs w:val="22"/>
              </w:rPr>
            </w:pPr>
            <w:r>
              <w:rPr>
                <w:rFonts w:ascii="Arial" w:hAnsi="Arial" w:cs="Arial"/>
                <w:sz w:val="22"/>
                <w:szCs w:val="22"/>
              </w:rPr>
              <w:t>Act as a consultant, supervisor and support worker for other therapists and non-clinical staff as and when necessary; some supporting of staff or volunteer training sessions in working with trauma will be required;</w:t>
            </w:r>
          </w:p>
        </w:tc>
      </w:tr>
      <w:tr w:rsidR="0002421E" w14:paraId="5867933C"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48077054" w14:textId="7710190F" w:rsidR="0002421E" w:rsidRDefault="0002421E" w:rsidP="0002421E">
            <w:pPr>
              <w:rPr>
                <w:rFonts w:ascii="Arial" w:hAnsi="Arial" w:cs="Arial"/>
                <w:sz w:val="22"/>
                <w:szCs w:val="22"/>
              </w:rPr>
            </w:pPr>
            <w:r>
              <w:rPr>
                <w:rFonts w:ascii="Arial" w:hAnsi="Arial" w:cs="Arial"/>
                <w:sz w:val="22"/>
                <w:szCs w:val="22"/>
              </w:rPr>
              <w:t>1.15</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606D33C2" w14:textId="17B94CC2" w:rsidR="0002421E" w:rsidRPr="000150FC" w:rsidRDefault="0002421E" w:rsidP="0002421E">
            <w:pPr>
              <w:rPr>
                <w:rFonts w:ascii="Arial" w:hAnsi="Arial" w:cs="Arial"/>
                <w:sz w:val="22"/>
                <w:szCs w:val="22"/>
              </w:rPr>
            </w:pPr>
            <w:r>
              <w:rPr>
                <w:rFonts w:ascii="Arial" w:hAnsi="Arial" w:cs="Arial"/>
                <w:sz w:val="22"/>
                <w:szCs w:val="22"/>
              </w:rPr>
              <w:t>Work with adult women and LGBT clients according to need, 1:1 and in groups work and support the work of colleagues with children</w:t>
            </w:r>
          </w:p>
        </w:tc>
      </w:tr>
      <w:tr w:rsidR="0002421E" w14:paraId="370A3A90"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18884502" w14:textId="34A74482" w:rsidR="0002421E" w:rsidRDefault="0002421E" w:rsidP="0002421E">
            <w:pPr>
              <w:rPr>
                <w:rFonts w:ascii="Arial" w:hAnsi="Arial" w:cs="Arial"/>
                <w:sz w:val="22"/>
                <w:szCs w:val="22"/>
              </w:rPr>
            </w:pPr>
            <w:r>
              <w:rPr>
                <w:rFonts w:ascii="Arial" w:hAnsi="Arial" w:cs="Arial"/>
                <w:sz w:val="22"/>
                <w:szCs w:val="22"/>
              </w:rPr>
              <w:t>1.16</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3ECC19E5" w14:textId="77777777" w:rsidR="0002421E" w:rsidRPr="000150FC" w:rsidRDefault="0002421E" w:rsidP="0002421E">
            <w:pPr>
              <w:rPr>
                <w:rFonts w:ascii="Arial" w:hAnsi="Arial" w:cs="Arial"/>
                <w:sz w:val="22"/>
                <w:szCs w:val="22"/>
              </w:rPr>
            </w:pPr>
            <w:r>
              <w:rPr>
                <w:rFonts w:ascii="Arial" w:hAnsi="Arial" w:cs="Arial"/>
                <w:sz w:val="22"/>
                <w:szCs w:val="22"/>
              </w:rPr>
              <w:t xml:space="preserve">Work within a clear ethical framework, adhering to the code of conduct and ethics of the registering body and maintain optimal levels of self-care and self-awareness in a trauma-focussed and trauma-informed practitioner framework; </w:t>
            </w:r>
          </w:p>
        </w:tc>
      </w:tr>
      <w:tr w:rsidR="0002421E" w14:paraId="1098634C"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1E756E05" w14:textId="77777777" w:rsidR="0002421E" w:rsidRDefault="0002421E" w:rsidP="0002421E">
            <w:pPr>
              <w:rPr>
                <w:rFonts w:ascii="Arial" w:hAnsi="Arial" w:cs="Arial"/>
                <w:b/>
                <w:sz w:val="22"/>
                <w:szCs w:val="22"/>
              </w:rPr>
            </w:pPr>
            <w:r>
              <w:rPr>
                <w:rFonts w:ascii="Arial" w:hAnsi="Arial" w:cs="Arial"/>
                <w:sz w:val="22"/>
                <w:szCs w:val="22"/>
              </w:rPr>
              <w:t>2.</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1A0A8924" w14:textId="77777777" w:rsidR="0002421E" w:rsidRDefault="0002421E" w:rsidP="0002421E">
            <w:pPr>
              <w:rPr>
                <w:rFonts w:ascii="Arial" w:hAnsi="Arial" w:cs="Arial"/>
                <w:sz w:val="22"/>
                <w:szCs w:val="22"/>
              </w:rPr>
            </w:pPr>
            <w:r>
              <w:rPr>
                <w:rFonts w:ascii="Arial" w:hAnsi="Arial" w:cs="Arial"/>
                <w:b/>
                <w:sz w:val="22"/>
                <w:szCs w:val="22"/>
              </w:rPr>
              <w:t>COMMUNITY</w:t>
            </w:r>
          </w:p>
          <w:p w14:paraId="213BDCF5" w14:textId="77777777" w:rsidR="0002421E" w:rsidRDefault="0002421E" w:rsidP="0002421E">
            <w:pPr>
              <w:rPr>
                <w:rFonts w:ascii="Arial" w:hAnsi="Arial" w:cs="Arial"/>
                <w:sz w:val="22"/>
                <w:szCs w:val="22"/>
              </w:rPr>
            </w:pPr>
          </w:p>
        </w:tc>
      </w:tr>
      <w:tr w:rsidR="0002421E" w14:paraId="6C1196AC" w14:textId="77777777" w:rsidTr="00BE0D28">
        <w:trPr>
          <w:gridAfter w:val="1"/>
          <w:wAfter w:w="15" w:type="dxa"/>
          <w:trHeight w:val="884"/>
        </w:trPr>
        <w:tc>
          <w:tcPr>
            <w:tcW w:w="645" w:type="dxa"/>
            <w:tcBorders>
              <w:top w:val="single" w:sz="4" w:space="0" w:color="000000"/>
              <w:left w:val="single" w:sz="4" w:space="0" w:color="000000"/>
              <w:bottom w:val="single" w:sz="4" w:space="0" w:color="000000"/>
            </w:tcBorders>
            <w:shd w:val="clear" w:color="auto" w:fill="auto"/>
          </w:tcPr>
          <w:p w14:paraId="4126083E" w14:textId="77777777" w:rsidR="0002421E" w:rsidRDefault="0002421E" w:rsidP="0002421E">
            <w:pPr>
              <w:rPr>
                <w:rFonts w:ascii="Arial" w:hAnsi="Arial" w:cs="Arial"/>
                <w:sz w:val="22"/>
                <w:szCs w:val="22"/>
              </w:rPr>
            </w:pPr>
            <w:r>
              <w:rPr>
                <w:rFonts w:ascii="Arial" w:hAnsi="Arial" w:cs="Arial"/>
                <w:sz w:val="22"/>
                <w:szCs w:val="22"/>
              </w:rPr>
              <w:t>2.1</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6B16FDC0" w14:textId="77777777" w:rsidR="0002421E" w:rsidRDefault="0002421E" w:rsidP="0002421E">
            <w:r>
              <w:rPr>
                <w:rFonts w:ascii="Arial" w:hAnsi="Arial" w:cs="Arial"/>
                <w:sz w:val="22"/>
                <w:szCs w:val="22"/>
              </w:rPr>
              <w:t>Represent RISE therapy services to external agencies in the community and uphold RISE’s professional reputation with outside agencies; attend meetings, conferences, external training and fundraising initiatives where required;</w:t>
            </w:r>
          </w:p>
        </w:tc>
      </w:tr>
      <w:tr w:rsidR="0002421E" w14:paraId="28040E82"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79CE4249" w14:textId="77777777" w:rsidR="0002421E" w:rsidRDefault="0002421E" w:rsidP="0002421E">
            <w:pPr>
              <w:rPr>
                <w:rFonts w:ascii="Arial" w:hAnsi="Arial" w:cs="Arial"/>
                <w:sz w:val="22"/>
                <w:szCs w:val="22"/>
              </w:rPr>
            </w:pPr>
            <w:r>
              <w:rPr>
                <w:rFonts w:ascii="Arial" w:hAnsi="Arial" w:cs="Arial"/>
                <w:sz w:val="22"/>
                <w:szCs w:val="22"/>
              </w:rPr>
              <w:t>2.2</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78D1E9D2" w14:textId="77777777" w:rsidR="0002421E" w:rsidRDefault="0002421E" w:rsidP="0002421E">
            <w:r>
              <w:rPr>
                <w:rFonts w:ascii="Arial" w:hAnsi="Arial" w:cs="Arial"/>
                <w:sz w:val="22"/>
                <w:szCs w:val="22"/>
              </w:rPr>
              <w:t>Assist in implementation of new service developments as required in line with duly agreed development plans;</w:t>
            </w:r>
          </w:p>
        </w:tc>
      </w:tr>
      <w:tr w:rsidR="0002421E" w14:paraId="66CE0065"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3EAD5663" w14:textId="77777777" w:rsidR="0002421E" w:rsidRDefault="0002421E" w:rsidP="0002421E">
            <w:pPr>
              <w:rPr>
                <w:rFonts w:ascii="Arial" w:hAnsi="Arial" w:cs="Arial"/>
                <w:sz w:val="22"/>
                <w:szCs w:val="22"/>
              </w:rPr>
            </w:pPr>
            <w:r>
              <w:rPr>
                <w:rFonts w:ascii="Arial" w:hAnsi="Arial" w:cs="Arial"/>
                <w:sz w:val="22"/>
                <w:szCs w:val="22"/>
              </w:rPr>
              <w:t>2.3</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7E08B" w14:textId="77777777" w:rsidR="0002421E" w:rsidRDefault="0002421E" w:rsidP="0002421E">
            <w:r>
              <w:rPr>
                <w:rFonts w:ascii="Arial" w:hAnsi="Arial" w:cs="Arial"/>
                <w:sz w:val="22"/>
                <w:szCs w:val="22"/>
              </w:rPr>
              <w:t>Network and liaise effectively with appropriate agencies, attending inter-agency forums and participate in joint work as required;</w:t>
            </w:r>
          </w:p>
        </w:tc>
      </w:tr>
      <w:tr w:rsidR="0002421E" w14:paraId="2B36226D"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07F222F9" w14:textId="77777777" w:rsidR="0002421E" w:rsidRDefault="0002421E" w:rsidP="0002421E">
            <w:pPr>
              <w:rPr>
                <w:rFonts w:ascii="Arial" w:hAnsi="Arial" w:cs="Arial"/>
                <w:b/>
                <w:sz w:val="22"/>
                <w:szCs w:val="22"/>
              </w:rPr>
            </w:pPr>
            <w:r>
              <w:rPr>
                <w:rFonts w:ascii="Arial" w:hAnsi="Arial" w:cs="Arial"/>
                <w:sz w:val="22"/>
                <w:szCs w:val="22"/>
              </w:rPr>
              <w:t>3.</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6F345CBB" w14:textId="77777777" w:rsidR="0002421E" w:rsidRDefault="0002421E" w:rsidP="0002421E">
            <w:pPr>
              <w:rPr>
                <w:rFonts w:ascii="Arial" w:hAnsi="Arial" w:cs="Arial"/>
                <w:sz w:val="22"/>
                <w:szCs w:val="22"/>
              </w:rPr>
            </w:pPr>
            <w:r>
              <w:rPr>
                <w:rFonts w:ascii="Arial" w:hAnsi="Arial" w:cs="Arial"/>
                <w:b/>
                <w:sz w:val="22"/>
                <w:szCs w:val="22"/>
              </w:rPr>
              <w:t>CHILDREN AND YOUNG PEOPLE</w:t>
            </w:r>
          </w:p>
          <w:p w14:paraId="46D66D91" w14:textId="77777777" w:rsidR="0002421E" w:rsidRDefault="0002421E" w:rsidP="0002421E">
            <w:pPr>
              <w:rPr>
                <w:rFonts w:ascii="Arial" w:hAnsi="Arial" w:cs="Arial"/>
                <w:sz w:val="22"/>
                <w:szCs w:val="22"/>
              </w:rPr>
            </w:pPr>
          </w:p>
        </w:tc>
      </w:tr>
      <w:tr w:rsidR="0002421E" w14:paraId="4D78E12B"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56D385C4" w14:textId="77777777" w:rsidR="0002421E" w:rsidRDefault="0002421E" w:rsidP="0002421E">
            <w:pPr>
              <w:rPr>
                <w:rFonts w:ascii="Arial" w:hAnsi="Arial" w:cs="Arial"/>
                <w:sz w:val="22"/>
                <w:szCs w:val="22"/>
              </w:rPr>
            </w:pPr>
            <w:r>
              <w:rPr>
                <w:rFonts w:ascii="Arial" w:hAnsi="Arial" w:cs="Arial"/>
                <w:sz w:val="22"/>
                <w:szCs w:val="22"/>
              </w:rPr>
              <w:t>3.1</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0BBF85B3" w14:textId="77777777" w:rsidR="0002421E" w:rsidRDefault="0002421E" w:rsidP="0002421E">
            <w:r>
              <w:rPr>
                <w:rFonts w:ascii="Arial" w:hAnsi="Arial" w:cs="Arial"/>
                <w:sz w:val="22"/>
                <w:szCs w:val="22"/>
              </w:rPr>
              <w:t>Ensure that children’s rights and their safety are protected in accordance with RISE policies and procedure in the clinical context;</w:t>
            </w:r>
          </w:p>
        </w:tc>
      </w:tr>
      <w:tr w:rsidR="0002421E" w14:paraId="16ADA348"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316310DA" w14:textId="77777777" w:rsidR="0002421E" w:rsidRDefault="0002421E" w:rsidP="0002421E">
            <w:pPr>
              <w:rPr>
                <w:rFonts w:ascii="Arial" w:hAnsi="Arial" w:cs="Arial"/>
                <w:sz w:val="22"/>
                <w:szCs w:val="22"/>
              </w:rPr>
            </w:pPr>
            <w:r>
              <w:rPr>
                <w:rFonts w:ascii="Arial" w:hAnsi="Arial" w:cs="Arial"/>
                <w:sz w:val="22"/>
                <w:szCs w:val="22"/>
              </w:rPr>
              <w:t>3.2</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408A5A0E" w14:textId="77777777" w:rsidR="0002421E" w:rsidRDefault="0002421E" w:rsidP="0002421E">
            <w:r>
              <w:rPr>
                <w:rFonts w:ascii="Arial" w:hAnsi="Arial" w:cs="Arial"/>
                <w:sz w:val="22"/>
                <w:szCs w:val="22"/>
              </w:rPr>
              <w:t>Work to ensure a safe and supportive environment for children and young people who use the service;</w:t>
            </w:r>
          </w:p>
        </w:tc>
      </w:tr>
      <w:tr w:rsidR="0002421E" w14:paraId="3332B7C5" w14:textId="77777777" w:rsidTr="00BE0D28">
        <w:trPr>
          <w:gridAfter w:val="1"/>
          <w:wAfter w:w="15" w:type="dxa"/>
        </w:trPr>
        <w:tc>
          <w:tcPr>
            <w:tcW w:w="645" w:type="dxa"/>
            <w:tcBorders>
              <w:top w:val="single" w:sz="4" w:space="0" w:color="000000"/>
              <w:left w:val="single" w:sz="4" w:space="0" w:color="000000"/>
              <w:bottom w:val="single" w:sz="4" w:space="0" w:color="000000"/>
            </w:tcBorders>
            <w:shd w:val="clear" w:color="auto" w:fill="auto"/>
          </w:tcPr>
          <w:p w14:paraId="1E5DAC9E" w14:textId="77777777" w:rsidR="0002421E" w:rsidRDefault="0002421E" w:rsidP="0002421E">
            <w:pPr>
              <w:rPr>
                <w:rFonts w:ascii="Arial" w:hAnsi="Arial" w:cs="Arial"/>
                <w:sz w:val="22"/>
                <w:szCs w:val="22"/>
              </w:rPr>
            </w:pPr>
            <w:r>
              <w:rPr>
                <w:rFonts w:ascii="Arial" w:hAnsi="Arial" w:cs="Arial"/>
                <w:sz w:val="22"/>
                <w:szCs w:val="22"/>
              </w:rPr>
              <w:t>3.3</w:t>
            </w:r>
          </w:p>
        </w:tc>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0AB3EA5D" w14:textId="1439F87B" w:rsidR="0002421E" w:rsidRDefault="0002421E" w:rsidP="0002421E">
            <w:r>
              <w:rPr>
                <w:rFonts w:ascii="Arial" w:hAnsi="Arial" w:cs="Arial"/>
                <w:sz w:val="22"/>
                <w:szCs w:val="22"/>
              </w:rPr>
              <w:t>Hold knowledge of psychological and developmental issues affecting children in families who have suffered trauma due to domestic violence and commit to an appropriate level of professional development in this area</w:t>
            </w:r>
          </w:p>
        </w:tc>
      </w:tr>
      <w:tr w:rsidR="0002421E" w:rsidRPr="00902D8F" w14:paraId="792F1B31"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443AFB9D" w14:textId="77777777" w:rsidR="0002421E" w:rsidRPr="00902D8F" w:rsidRDefault="0002421E" w:rsidP="0002421E">
            <w:pPr>
              <w:rPr>
                <w:rFonts w:ascii="Arial" w:hAnsi="Arial" w:cs="Arial"/>
                <w:b/>
                <w:sz w:val="22"/>
                <w:szCs w:val="22"/>
              </w:rPr>
            </w:pPr>
            <w:r w:rsidRPr="00902D8F">
              <w:rPr>
                <w:rFonts w:ascii="Arial" w:hAnsi="Arial" w:cs="Arial"/>
                <w:b/>
                <w:sz w:val="22"/>
                <w:szCs w:val="22"/>
              </w:rPr>
              <w:t>4.</w:t>
            </w:r>
          </w:p>
        </w:tc>
        <w:tc>
          <w:tcPr>
            <w:tcW w:w="8605" w:type="dxa"/>
            <w:tcBorders>
              <w:top w:val="single" w:sz="4" w:space="0" w:color="000000"/>
              <w:left w:val="single" w:sz="4" w:space="0" w:color="000000"/>
              <w:bottom w:val="single" w:sz="4" w:space="0" w:color="000000"/>
            </w:tcBorders>
            <w:shd w:val="clear" w:color="auto" w:fill="auto"/>
          </w:tcPr>
          <w:p w14:paraId="25D395DF" w14:textId="77777777" w:rsidR="0002421E" w:rsidRPr="00902D8F" w:rsidRDefault="0002421E" w:rsidP="0002421E">
            <w:pPr>
              <w:rPr>
                <w:rFonts w:ascii="Arial" w:hAnsi="Arial" w:cs="Arial"/>
                <w:b/>
                <w:sz w:val="22"/>
                <w:szCs w:val="22"/>
              </w:rPr>
            </w:pPr>
            <w:r w:rsidRPr="00902D8F">
              <w:rPr>
                <w:rFonts w:ascii="Arial" w:hAnsi="Arial" w:cs="Arial"/>
                <w:b/>
                <w:sz w:val="22"/>
                <w:szCs w:val="22"/>
              </w:rPr>
              <w:t>ADMINISTRATION, FINANCE AND PERSONNEL</w:t>
            </w:r>
          </w:p>
          <w:p w14:paraId="41294BB3" w14:textId="77777777" w:rsidR="0002421E" w:rsidRPr="00902D8F" w:rsidRDefault="0002421E" w:rsidP="0002421E">
            <w:pPr>
              <w:rPr>
                <w:rFonts w:ascii="Arial" w:hAnsi="Arial" w:cs="Arial"/>
                <w:b/>
                <w:sz w:val="22"/>
                <w:szCs w:val="22"/>
              </w:rPr>
            </w:pPr>
          </w:p>
        </w:tc>
        <w:tc>
          <w:tcPr>
            <w:tcW w:w="25" w:type="dxa"/>
            <w:gridSpan w:val="2"/>
            <w:tcBorders>
              <w:left w:val="single" w:sz="4" w:space="0" w:color="000000"/>
            </w:tcBorders>
            <w:shd w:val="clear" w:color="auto" w:fill="auto"/>
          </w:tcPr>
          <w:p w14:paraId="6849FB00" w14:textId="77777777" w:rsidR="0002421E" w:rsidRPr="00902D8F" w:rsidRDefault="0002421E" w:rsidP="0002421E">
            <w:pPr>
              <w:snapToGrid w:val="0"/>
              <w:rPr>
                <w:rFonts w:ascii="Arial" w:hAnsi="Arial" w:cs="Arial"/>
                <w:b/>
                <w:sz w:val="22"/>
                <w:szCs w:val="22"/>
              </w:rPr>
            </w:pPr>
          </w:p>
        </w:tc>
      </w:tr>
      <w:tr w:rsidR="0002421E" w14:paraId="70DD8E84"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1F333218" w14:textId="77777777" w:rsidR="0002421E" w:rsidRDefault="0002421E" w:rsidP="0002421E">
            <w:pPr>
              <w:rPr>
                <w:rFonts w:ascii="Arial" w:hAnsi="Arial" w:cs="Arial"/>
                <w:sz w:val="22"/>
                <w:szCs w:val="22"/>
              </w:rPr>
            </w:pPr>
            <w:r>
              <w:rPr>
                <w:rFonts w:ascii="Arial" w:hAnsi="Arial" w:cs="Arial"/>
                <w:sz w:val="22"/>
                <w:szCs w:val="22"/>
              </w:rPr>
              <w:t>4.1</w:t>
            </w:r>
          </w:p>
        </w:tc>
        <w:tc>
          <w:tcPr>
            <w:tcW w:w="8605" w:type="dxa"/>
            <w:tcBorders>
              <w:top w:val="single" w:sz="4" w:space="0" w:color="000000"/>
              <w:left w:val="single" w:sz="4" w:space="0" w:color="000000"/>
              <w:bottom w:val="single" w:sz="4" w:space="0" w:color="000000"/>
            </w:tcBorders>
            <w:shd w:val="clear" w:color="auto" w:fill="auto"/>
          </w:tcPr>
          <w:p w14:paraId="0A158FF9" w14:textId="77777777" w:rsidR="0002421E" w:rsidRDefault="0002421E" w:rsidP="0002421E">
            <w:pPr>
              <w:rPr>
                <w:rFonts w:ascii="Arial" w:hAnsi="Arial" w:cs="Arial"/>
                <w:sz w:val="22"/>
                <w:szCs w:val="22"/>
              </w:rPr>
            </w:pPr>
            <w:r>
              <w:rPr>
                <w:rFonts w:ascii="Arial" w:hAnsi="Arial" w:cs="Arial"/>
                <w:sz w:val="22"/>
                <w:szCs w:val="22"/>
              </w:rPr>
              <w:t>Attend to general office duties in accordance with the role;</w:t>
            </w:r>
          </w:p>
        </w:tc>
        <w:tc>
          <w:tcPr>
            <w:tcW w:w="25" w:type="dxa"/>
            <w:gridSpan w:val="2"/>
            <w:tcBorders>
              <w:left w:val="single" w:sz="4" w:space="0" w:color="000000"/>
            </w:tcBorders>
            <w:shd w:val="clear" w:color="auto" w:fill="auto"/>
          </w:tcPr>
          <w:p w14:paraId="78410158" w14:textId="77777777" w:rsidR="0002421E" w:rsidRDefault="0002421E" w:rsidP="0002421E">
            <w:pPr>
              <w:snapToGrid w:val="0"/>
              <w:rPr>
                <w:rFonts w:ascii="Arial" w:hAnsi="Arial" w:cs="Arial"/>
                <w:sz w:val="22"/>
                <w:szCs w:val="22"/>
              </w:rPr>
            </w:pPr>
          </w:p>
        </w:tc>
      </w:tr>
      <w:tr w:rsidR="0002421E" w14:paraId="2D66024D"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7EB16066" w14:textId="77777777" w:rsidR="0002421E" w:rsidRDefault="0002421E" w:rsidP="0002421E">
            <w:pPr>
              <w:rPr>
                <w:rFonts w:ascii="Arial" w:hAnsi="Arial" w:cs="Arial"/>
                <w:sz w:val="22"/>
                <w:szCs w:val="22"/>
              </w:rPr>
            </w:pPr>
          </w:p>
        </w:tc>
        <w:tc>
          <w:tcPr>
            <w:tcW w:w="8605" w:type="dxa"/>
            <w:tcBorders>
              <w:top w:val="single" w:sz="4" w:space="0" w:color="000000"/>
              <w:left w:val="single" w:sz="4" w:space="0" w:color="000000"/>
              <w:bottom w:val="single" w:sz="4" w:space="0" w:color="000000"/>
            </w:tcBorders>
            <w:shd w:val="clear" w:color="auto" w:fill="auto"/>
          </w:tcPr>
          <w:p w14:paraId="75CC3265" w14:textId="77777777" w:rsidR="0002421E" w:rsidRDefault="0002421E" w:rsidP="0002421E">
            <w:pPr>
              <w:rPr>
                <w:rFonts w:ascii="Arial" w:hAnsi="Arial" w:cs="Arial"/>
                <w:sz w:val="22"/>
                <w:szCs w:val="22"/>
              </w:rPr>
            </w:pPr>
          </w:p>
        </w:tc>
        <w:tc>
          <w:tcPr>
            <w:tcW w:w="25" w:type="dxa"/>
            <w:gridSpan w:val="2"/>
            <w:tcBorders>
              <w:left w:val="single" w:sz="4" w:space="0" w:color="000000"/>
            </w:tcBorders>
            <w:shd w:val="clear" w:color="auto" w:fill="auto"/>
          </w:tcPr>
          <w:p w14:paraId="35B64AF2" w14:textId="77777777" w:rsidR="0002421E" w:rsidRDefault="0002421E" w:rsidP="0002421E">
            <w:pPr>
              <w:snapToGrid w:val="0"/>
              <w:rPr>
                <w:rFonts w:ascii="Arial" w:hAnsi="Arial" w:cs="Arial"/>
                <w:sz w:val="22"/>
                <w:szCs w:val="22"/>
              </w:rPr>
            </w:pPr>
          </w:p>
        </w:tc>
      </w:tr>
      <w:tr w:rsidR="0002421E" w14:paraId="0C7D5CD0"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3D731C63" w14:textId="77777777" w:rsidR="0002421E" w:rsidRDefault="0002421E" w:rsidP="0002421E">
            <w:pPr>
              <w:rPr>
                <w:rFonts w:ascii="Arial" w:hAnsi="Arial" w:cs="Arial"/>
                <w:sz w:val="22"/>
                <w:szCs w:val="22"/>
              </w:rPr>
            </w:pPr>
            <w:r>
              <w:rPr>
                <w:rFonts w:ascii="Arial" w:hAnsi="Arial" w:cs="Arial"/>
                <w:sz w:val="22"/>
                <w:szCs w:val="22"/>
              </w:rPr>
              <w:t>4.2</w:t>
            </w:r>
          </w:p>
        </w:tc>
        <w:tc>
          <w:tcPr>
            <w:tcW w:w="8605" w:type="dxa"/>
            <w:tcBorders>
              <w:top w:val="single" w:sz="4" w:space="0" w:color="000000"/>
              <w:left w:val="single" w:sz="4" w:space="0" w:color="000000"/>
              <w:bottom w:val="single" w:sz="4" w:space="0" w:color="000000"/>
            </w:tcBorders>
            <w:shd w:val="clear" w:color="auto" w:fill="auto"/>
          </w:tcPr>
          <w:p w14:paraId="0414E8B2" w14:textId="77777777" w:rsidR="0002421E" w:rsidRDefault="0002421E" w:rsidP="0002421E">
            <w:pPr>
              <w:rPr>
                <w:rFonts w:ascii="Arial" w:hAnsi="Arial" w:cs="Arial"/>
                <w:sz w:val="22"/>
                <w:szCs w:val="22"/>
              </w:rPr>
            </w:pPr>
            <w:r>
              <w:rPr>
                <w:rFonts w:ascii="Arial" w:hAnsi="Arial" w:cs="Arial"/>
                <w:sz w:val="22"/>
                <w:szCs w:val="22"/>
              </w:rPr>
              <w:t>Prepare any reports which may be necessary; contribute to data monitoring and research;</w:t>
            </w:r>
          </w:p>
        </w:tc>
        <w:tc>
          <w:tcPr>
            <w:tcW w:w="25" w:type="dxa"/>
            <w:gridSpan w:val="2"/>
            <w:tcBorders>
              <w:left w:val="single" w:sz="4" w:space="0" w:color="000000"/>
            </w:tcBorders>
            <w:shd w:val="clear" w:color="auto" w:fill="auto"/>
          </w:tcPr>
          <w:p w14:paraId="312FA944" w14:textId="77777777" w:rsidR="0002421E" w:rsidRDefault="0002421E" w:rsidP="0002421E">
            <w:pPr>
              <w:snapToGrid w:val="0"/>
              <w:rPr>
                <w:rFonts w:ascii="Arial" w:hAnsi="Arial" w:cs="Arial"/>
                <w:sz w:val="22"/>
                <w:szCs w:val="22"/>
              </w:rPr>
            </w:pPr>
          </w:p>
        </w:tc>
      </w:tr>
      <w:tr w:rsidR="0002421E" w14:paraId="106AFA15"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405E5980" w14:textId="77777777" w:rsidR="0002421E" w:rsidRDefault="0002421E" w:rsidP="0002421E">
            <w:pPr>
              <w:rPr>
                <w:rFonts w:ascii="Arial" w:hAnsi="Arial" w:cs="Arial"/>
                <w:sz w:val="22"/>
                <w:szCs w:val="22"/>
              </w:rPr>
            </w:pPr>
            <w:r>
              <w:rPr>
                <w:rFonts w:ascii="Arial" w:hAnsi="Arial" w:cs="Arial"/>
                <w:sz w:val="22"/>
                <w:szCs w:val="22"/>
              </w:rPr>
              <w:t>4.3</w:t>
            </w:r>
          </w:p>
        </w:tc>
        <w:tc>
          <w:tcPr>
            <w:tcW w:w="8605" w:type="dxa"/>
            <w:tcBorders>
              <w:top w:val="single" w:sz="4" w:space="0" w:color="000000"/>
              <w:left w:val="single" w:sz="4" w:space="0" w:color="000000"/>
              <w:bottom w:val="single" w:sz="4" w:space="0" w:color="000000"/>
            </w:tcBorders>
            <w:shd w:val="clear" w:color="auto" w:fill="auto"/>
          </w:tcPr>
          <w:p w14:paraId="7E9C5757" w14:textId="77777777" w:rsidR="0002421E" w:rsidRDefault="0002421E" w:rsidP="0002421E">
            <w:pPr>
              <w:rPr>
                <w:rFonts w:ascii="Arial" w:hAnsi="Arial" w:cs="Arial"/>
                <w:sz w:val="22"/>
                <w:szCs w:val="22"/>
              </w:rPr>
            </w:pPr>
            <w:r>
              <w:rPr>
                <w:rFonts w:ascii="Arial" w:hAnsi="Arial" w:cs="Arial"/>
                <w:sz w:val="22"/>
                <w:szCs w:val="22"/>
              </w:rPr>
              <w:t>Show an ability to work within a busy, stressful and demanding clinical office environment;</w:t>
            </w:r>
          </w:p>
        </w:tc>
        <w:tc>
          <w:tcPr>
            <w:tcW w:w="25" w:type="dxa"/>
            <w:gridSpan w:val="2"/>
            <w:tcBorders>
              <w:left w:val="single" w:sz="4" w:space="0" w:color="000000"/>
            </w:tcBorders>
            <w:shd w:val="clear" w:color="auto" w:fill="auto"/>
          </w:tcPr>
          <w:p w14:paraId="4ECFAE9F" w14:textId="77777777" w:rsidR="0002421E" w:rsidRDefault="0002421E" w:rsidP="0002421E">
            <w:pPr>
              <w:snapToGrid w:val="0"/>
              <w:rPr>
                <w:rFonts w:ascii="Arial" w:hAnsi="Arial" w:cs="Arial"/>
                <w:sz w:val="22"/>
                <w:szCs w:val="22"/>
              </w:rPr>
            </w:pPr>
          </w:p>
        </w:tc>
      </w:tr>
      <w:tr w:rsidR="0002421E" w14:paraId="7DEA57FE"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7308B5D1" w14:textId="77777777" w:rsidR="0002421E" w:rsidRDefault="0002421E" w:rsidP="0002421E">
            <w:pPr>
              <w:rPr>
                <w:rFonts w:ascii="Arial" w:hAnsi="Arial" w:cs="Arial"/>
                <w:sz w:val="22"/>
                <w:szCs w:val="22"/>
              </w:rPr>
            </w:pPr>
          </w:p>
        </w:tc>
        <w:tc>
          <w:tcPr>
            <w:tcW w:w="8605" w:type="dxa"/>
            <w:tcBorders>
              <w:top w:val="single" w:sz="4" w:space="0" w:color="000000"/>
              <w:left w:val="single" w:sz="4" w:space="0" w:color="000000"/>
              <w:bottom w:val="single" w:sz="4" w:space="0" w:color="000000"/>
            </w:tcBorders>
            <w:shd w:val="clear" w:color="auto" w:fill="auto"/>
          </w:tcPr>
          <w:p w14:paraId="303409FD" w14:textId="77777777" w:rsidR="0002421E" w:rsidRDefault="0002421E" w:rsidP="0002421E">
            <w:pPr>
              <w:rPr>
                <w:rFonts w:ascii="Arial" w:hAnsi="Arial" w:cs="Arial"/>
                <w:sz w:val="22"/>
                <w:szCs w:val="22"/>
              </w:rPr>
            </w:pPr>
          </w:p>
        </w:tc>
        <w:tc>
          <w:tcPr>
            <w:tcW w:w="25" w:type="dxa"/>
            <w:gridSpan w:val="2"/>
            <w:tcBorders>
              <w:left w:val="single" w:sz="4" w:space="0" w:color="000000"/>
            </w:tcBorders>
            <w:shd w:val="clear" w:color="auto" w:fill="auto"/>
          </w:tcPr>
          <w:p w14:paraId="576FFA83" w14:textId="77777777" w:rsidR="0002421E" w:rsidRDefault="0002421E" w:rsidP="0002421E">
            <w:pPr>
              <w:snapToGrid w:val="0"/>
              <w:rPr>
                <w:rFonts w:ascii="Arial" w:hAnsi="Arial" w:cs="Arial"/>
                <w:sz w:val="22"/>
                <w:szCs w:val="22"/>
              </w:rPr>
            </w:pPr>
          </w:p>
        </w:tc>
      </w:tr>
      <w:tr w:rsidR="0002421E" w:rsidRPr="00902D8F" w14:paraId="728595D9"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223E9466" w14:textId="77777777" w:rsidR="0002421E" w:rsidRPr="00902D8F" w:rsidRDefault="0002421E" w:rsidP="0002421E">
            <w:pPr>
              <w:rPr>
                <w:rFonts w:ascii="Arial" w:hAnsi="Arial" w:cs="Arial"/>
                <w:b/>
                <w:sz w:val="22"/>
                <w:szCs w:val="22"/>
              </w:rPr>
            </w:pPr>
            <w:r w:rsidRPr="00902D8F">
              <w:rPr>
                <w:rFonts w:ascii="Arial" w:hAnsi="Arial" w:cs="Arial"/>
                <w:b/>
                <w:sz w:val="22"/>
                <w:szCs w:val="22"/>
              </w:rPr>
              <w:t>5.</w:t>
            </w:r>
          </w:p>
        </w:tc>
        <w:tc>
          <w:tcPr>
            <w:tcW w:w="8605" w:type="dxa"/>
            <w:tcBorders>
              <w:top w:val="single" w:sz="4" w:space="0" w:color="000000"/>
              <w:left w:val="single" w:sz="4" w:space="0" w:color="000000"/>
              <w:bottom w:val="single" w:sz="4" w:space="0" w:color="000000"/>
            </w:tcBorders>
            <w:shd w:val="clear" w:color="auto" w:fill="auto"/>
          </w:tcPr>
          <w:p w14:paraId="55CFE0E6" w14:textId="77777777" w:rsidR="0002421E" w:rsidRPr="00902D8F" w:rsidRDefault="0002421E" w:rsidP="0002421E">
            <w:pPr>
              <w:rPr>
                <w:rFonts w:ascii="Arial" w:hAnsi="Arial" w:cs="Arial"/>
                <w:b/>
                <w:sz w:val="22"/>
                <w:szCs w:val="22"/>
              </w:rPr>
            </w:pPr>
            <w:r w:rsidRPr="00902D8F">
              <w:rPr>
                <w:rFonts w:ascii="Arial" w:hAnsi="Arial" w:cs="Arial"/>
                <w:b/>
                <w:sz w:val="22"/>
                <w:szCs w:val="22"/>
              </w:rPr>
              <w:t>GENERAL DUTIES</w:t>
            </w:r>
          </w:p>
          <w:p w14:paraId="22F3BB36" w14:textId="77777777" w:rsidR="0002421E" w:rsidRPr="00902D8F" w:rsidRDefault="0002421E" w:rsidP="0002421E">
            <w:pPr>
              <w:rPr>
                <w:rFonts w:ascii="Arial" w:hAnsi="Arial" w:cs="Arial"/>
                <w:b/>
                <w:sz w:val="22"/>
                <w:szCs w:val="22"/>
              </w:rPr>
            </w:pPr>
          </w:p>
        </w:tc>
        <w:tc>
          <w:tcPr>
            <w:tcW w:w="25" w:type="dxa"/>
            <w:gridSpan w:val="2"/>
            <w:tcBorders>
              <w:left w:val="single" w:sz="4" w:space="0" w:color="000000"/>
            </w:tcBorders>
            <w:shd w:val="clear" w:color="auto" w:fill="auto"/>
          </w:tcPr>
          <w:p w14:paraId="7B61D06B" w14:textId="77777777" w:rsidR="0002421E" w:rsidRPr="00902D8F" w:rsidRDefault="0002421E" w:rsidP="0002421E">
            <w:pPr>
              <w:snapToGrid w:val="0"/>
              <w:rPr>
                <w:rFonts w:ascii="Arial" w:hAnsi="Arial" w:cs="Arial"/>
                <w:b/>
                <w:sz w:val="22"/>
                <w:szCs w:val="22"/>
              </w:rPr>
            </w:pPr>
          </w:p>
        </w:tc>
      </w:tr>
      <w:tr w:rsidR="0002421E" w14:paraId="251F2963"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09D2A524" w14:textId="77777777" w:rsidR="0002421E" w:rsidRDefault="0002421E" w:rsidP="0002421E">
            <w:pPr>
              <w:rPr>
                <w:rFonts w:ascii="Arial" w:hAnsi="Arial" w:cs="Arial"/>
                <w:sz w:val="22"/>
                <w:szCs w:val="22"/>
              </w:rPr>
            </w:pPr>
            <w:r>
              <w:rPr>
                <w:rFonts w:ascii="Arial" w:hAnsi="Arial" w:cs="Arial"/>
                <w:sz w:val="22"/>
                <w:szCs w:val="22"/>
              </w:rPr>
              <w:t>5.1</w:t>
            </w:r>
          </w:p>
        </w:tc>
        <w:tc>
          <w:tcPr>
            <w:tcW w:w="8605" w:type="dxa"/>
            <w:tcBorders>
              <w:top w:val="single" w:sz="4" w:space="0" w:color="000000"/>
              <w:left w:val="single" w:sz="4" w:space="0" w:color="000000"/>
              <w:bottom w:val="single" w:sz="4" w:space="0" w:color="000000"/>
            </w:tcBorders>
            <w:shd w:val="clear" w:color="auto" w:fill="auto"/>
          </w:tcPr>
          <w:p w14:paraId="7115FA91" w14:textId="77777777" w:rsidR="0002421E" w:rsidRDefault="0002421E" w:rsidP="0002421E">
            <w:pPr>
              <w:pStyle w:val="BodyText"/>
              <w:rPr>
                <w:rFonts w:ascii="Arial" w:hAnsi="Arial" w:cs="Arial"/>
                <w:sz w:val="22"/>
                <w:szCs w:val="22"/>
              </w:rPr>
            </w:pPr>
            <w:r>
              <w:rPr>
                <w:rFonts w:ascii="Arial" w:hAnsi="Arial" w:cs="Arial"/>
                <w:sz w:val="22"/>
                <w:szCs w:val="22"/>
              </w:rPr>
              <w:t>At all times protect the safety and security of RISE and the confidentiality of records and other information;</w:t>
            </w:r>
          </w:p>
        </w:tc>
        <w:tc>
          <w:tcPr>
            <w:tcW w:w="25" w:type="dxa"/>
            <w:gridSpan w:val="2"/>
            <w:tcBorders>
              <w:left w:val="single" w:sz="4" w:space="0" w:color="000000"/>
            </w:tcBorders>
            <w:shd w:val="clear" w:color="auto" w:fill="auto"/>
          </w:tcPr>
          <w:p w14:paraId="733A781F" w14:textId="77777777" w:rsidR="0002421E" w:rsidRDefault="0002421E" w:rsidP="0002421E">
            <w:pPr>
              <w:snapToGrid w:val="0"/>
              <w:rPr>
                <w:rFonts w:ascii="Arial" w:hAnsi="Arial" w:cs="Arial"/>
                <w:sz w:val="22"/>
                <w:szCs w:val="22"/>
              </w:rPr>
            </w:pPr>
          </w:p>
        </w:tc>
      </w:tr>
      <w:tr w:rsidR="0002421E" w14:paraId="25DB372A"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378372A3" w14:textId="77777777" w:rsidR="0002421E" w:rsidRDefault="0002421E" w:rsidP="0002421E">
            <w:pPr>
              <w:rPr>
                <w:rFonts w:ascii="Arial" w:hAnsi="Arial" w:cs="Arial"/>
                <w:sz w:val="22"/>
                <w:szCs w:val="22"/>
              </w:rPr>
            </w:pPr>
            <w:r>
              <w:rPr>
                <w:rFonts w:ascii="Arial" w:hAnsi="Arial" w:cs="Arial"/>
                <w:sz w:val="22"/>
                <w:szCs w:val="22"/>
              </w:rPr>
              <w:t>5.2</w:t>
            </w:r>
          </w:p>
        </w:tc>
        <w:tc>
          <w:tcPr>
            <w:tcW w:w="8605" w:type="dxa"/>
            <w:tcBorders>
              <w:top w:val="single" w:sz="4" w:space="0" w:color="000000"/>
              <w:left w:val="single" w:sz="4" w:space="0" w:color="000000"/>
              <w:bottom w:val="single" w:sz="4" w:space="0" w:color="000000"/>
            </w:tcBorders>
            <w:shd w:val="clear" w:color="auto" w:fill="auto"/>
          </w:tcPr>
          <w:p w14:paraId="48D1AF7B" w14:textId="77777777" w:rsidR="0002421E" w:rsidRDefault="0002421E" w:rsidP="0002421E">
            <w:pPr>
              <w:pStyle w:val="BodyText"/>
              <w:rPr>
                <w:rFonts w:ascii="Arial" w:hAnsi="Arial" w:cs="Arial"/>
                <w:sz w:val="22"/>
                <w:szCs w:val="22"/>
              </w:rPr>
            </w:pPr>
            <w:r>
              <w:rPr>
                <w:rFonts w:ascii="Arial" w:hAnsi="Arial" w:cs="Arial"/>
                <w:sz w:val="22"/>
                <w:szCs w:val="22"/>
              </w:rPr>
              <w:t>Uphold the rights of all survivors who have experienced domestic violence, in accordance with RISE policies and procedures;</w:t>
            </w:r>
          </w:p>
        </w:tc>
        <w:tc>
          <w:tcPr>
            <w:tcW w:w="25" w:type="dxa"/>
            <w:gridSpan w:val="2"/>
            <w:tcBorders>
              <w:left w:val="single" w:sz="4" w:space="0" w:color="000000"/>
            </w:tcBorders>
            <w:shd w:val="clear" w:color="auto" w:fill="auto"/>
          </w:tcPr>
          <w:p w14:paraId="2F45DA7A" w14:textId="77777777" w:rsidR="0002421E" w:rsidRDefault="0002421E" w:rsidP="0002421E">
            <w:pPr>
              <w:snapToGrid w:val="0"/>
              <w:rPr>
                <w:rFonts w:ascii="Arial" w:hAnsi="Arial" w:cs="Arial"/>
                <w:sz w:val="22"/>
                <w:szCs w:val="22"/>
              </w:rPr>
            </w:pPr>
          </w:p>
        </w:tc>
      </w:tr>
      <w:tr w:rsidR="0002421E" w14:paraId="33BAEF5F"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65E00C9D" w14:textId="77777777" w:rsidR="0002421E" w:rsidRDefault="0002421E" w:rsidP="0002421E">
            <w:pPr>
              <w:rPr>
                <w:rFonts w:ascii="Arial" w:hAnsi="Arial" w:cs="Arial"/>
                <w:sz w:val="22"/>
                <w:szCs w:val="22"/>
              </w:rPr>
            </w:pPr>
            <w:r>
              <w:rPr>
                <w:rFonts w:ascii="Arial" w:hAnsi="Arial" w:cs="Arial"/>
                <w:sz w:val="22"/>
                <w:szCs w:val="22"/>
              </w:rPr>
              <w:t>5.3</w:t>
            </w:r>
          </w:p>
        </w:tc>
        <w:tc>
          <w:tcPr>
            <w:tcW w:w="8605" w:type="dxa"/>
            <w:tcBorders>
              <w:top w:val="single" w:sz="4" w:space="0" w:color="000000"/>
              <w:left w:val="single" w:sz="4" w:space="0" w:color="000000"/>
              <w:bottom w:val="single" w:sz="4" w:space="0" w:color="000000"/>
            </w:tcBorders>
            <w:shd w:val="clear" w:color="auto" w:fill="auto"/>
          </w:tcPr>
          <w:p w14:paraId="5F50D261" w14:textId="77777777" w:rsidR="0002421E" w:rsidRDefault="0002421E" w:rsidP="0002421E">
            <w:pPr>
              <w:pStyle w:val="BodyText"/>
              <w:rPr>
                <w:rFonts w:ascii="Arial" w:hAnsi="Arial" w:cs="Arial"/>
                <w:sz w:val="22"/>
                <w:szCs w:val="22"/>
              </w:rPr>
            </w:pPr>
            <w:r>
              <w:rPr>
                <w:rFonts w:ascii="Arial" w:hAnsi="Arial" w:cs="Arial"/>
                <w:sz w:val="22"/>
                <w:szCs w:val="22"/>
              </w:rPr>
              <w:t>Ensure the effective implementation of RISE’s policies and procedures;</w:t>
            </w:r>
          </w:p>
        </w:tc>
        <w:tc>
          <w:tcPr>
            <w:tcW w:w="25" w:type="dxa"/>
            <w:gridSpan w:val="2"/>
            <w:tcBorders>
              <w:left w:val="single" w:sz="4" w:space="0" w:color="000000"/>
            </w:tcBorders>
            <w:shd w:val="clear" w:color="auto" w:fill="auto"/>
          </w:tcPr>
          <w:p w14:paraId="3AA3A9EE" w14:textId="77777777" w:rsidR="0002421E" w:rsidRDefault="0002421E" w:rsidP="0002421E">
            <w:pPr>
              <w:snapToGrid w:val="0"/>
              <w:rPr>
                <w:rFonts w:ascii="Arial" w:hAnsi="Arial" w:cs="Arial"/>
                <w:sz w:val="22"/>
                <w:szCs w:val="22"/>
              </w:rPr>
            </w:pPr>
          </w:p>
        </w:tc>
      </w:tr>
      <w:tr w:rsidR="0002421E" w14:paraId="30CEE673"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257DD62C" w14:textId="77777777" w:rsidR="0002421E" w:rsidRDefault="0002421E" w:rsidP="0002421E">
            <w:pPr>
              <w:rPr>
                <w:rFonts w:ascii="Arial" w:hAnsi="Arial" w:cs="Arial"/>
                <w:sz w:val="22"/>
                <w:szCs w:val="22"/>
              </w:rPr>
            </w:pPr>
            <w:r>
              <w:rPr>
                <w:rFonts w:ascii="Arial" w:hAnsi="Arial" w:cs="Arial"/>
                <w:sz w:val="22"/>
                <w:szCs w:val="22"/>
              </w:rPr>
              <w:t>5.4</w:t>
            </w:r>
          </w:p>
        </w:tc>
        <w:tc>
          <w:tcPr>
            <w:tcW w:w="8605" w:type="dxa"/>
            <w:tcBorders>
              <w:top w:val="single" w:sz="4" w:space="0" w:color="000000"/>
              <w:left w:val="single" w:sz="4" w:space="0" w:color="000000"/>
              <w:bottom w:val="single" w:sz="4" w:space="0" w:color="000000"/>
            </w:tcBorders>
            <w:shd w:val="clear" w:color="auto" w:fill="auto"/>
          </w:tcPr>
          <w:p w14:paraId="678E1479" w14:textId="77777777" w:rsidR="0002421E" w:rsidRDefault="0002421E" w:rsidP="0002421E">
            <w:pPr>
              <w:pStyle w:val="BodyText"/>
              <w:rPr>
                <w:rFonts w:ascii="Arial" w:hAnsi="Arial" w:cs="Arial"/>
                <w:sz w:val="22"/>
                <w:szCs w:val="22"/>
              </w:rPr>
            </w:pPr>
            <w:r>
              <w:rPr>
                <w:rFonts w:ascii="Arial" w:hAnsi="Arial" w:cs="Arial"/>
                <w:sz w:val="22"/>
                <w:szCs w:val="22"/>
              </w:rPr>
              <w:t>Adhere to the terms of relevant legislation and keep abreast of any changes or proposed changes in relevant legislation, policy and practice;</w:t>
            </w:r>
          </w:p>
        </w:tc>
        <w:tc>
          <w:tcPr>
            <w:tcW w:w="25" w:type="dxa"/>
            <w:gridSpan w:val="2"/>
            <w:tcBorders>
              <w:left w:val="single" w:sz="4" w:space="0" w:color="000000"/>
            </w:tcBorders>
            <w:shd w:val="clear" w:color="auto" w:fill="auto"/>
          </w:tcPr>
          <w:p w14:paraId="50B45287" w14:textId="77777777" w:rsidR="0002421E" w:rsidRDefault="0002421E" w:rsidP="0002421E">
            <w:pPr>
              <w:snapToGrid w:val="0"/>
              <w:rPr>
                <w:rFonts w:ascii="Arial" w:hAnsi="Arial" w:cs="Arial"/>
                <w:sz w:val="22"/>
                <w:szCs w:val="22"/>
              </w:rPr>
            </w:pPr>
          </w:p>
        </w:tc>
      </w:tr>
      <w:tr w:rsidR="0002421E" w14:paraId="4F9A2B79"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0C6BA8B7" w14:textId="77777777" w:rsidR="0002421E" w:rsidRDefault="0002421E" w:rsidP="0002421E">
            <w:pPr>
              <w:rPr>
                <w:rFonts w:ascii="Arial" w:hAnsi="Arial" w:cs="Arial"/>
                <w:sz w:val="22"/>
                <w:szCs w:val="22"/>
              </w:rPr>
            </w:pPr>
            <w:r>
              <w:rPr>
                <w:rFonts w:ascii="Arial" w:hAnsi="Arial" w:cs="Arial"/>
                <w:sz w:val="22"/>
                <w:szCs w:val="22"/>
              </w:rPr>
              <w:t>5.5</w:t>
            </w:r>
          </w:p>
        </w:tc>
        <w:tc>
          <w:tcPr>
            <w:tcW w:w="8605" w:type="dxa"/>
            <w:tcBorders>
              <w:top w:val="single" w:sz="4" w:space="0" w:color="000000"/>
              <w:left w:val="single" w:sz="4" w:space="0" w:color="000000"/>
              <w:bottom w:val="single" w:sz="4" w:space="0" w:color="000000"/>
            </w:tcBorders>
            <w:shd w:val="clear" w:color="auto" w:fill="auto"/>
          </w:tcPr>
          <w:p w14:paraId="19342D47" w14:textId="77777777" w:rsidR="0002421E" w:rsidRDefault="0002421E" w:rsidP="0002421E">
            <w:pPr>
              <w:pStyle w:val="BodyText"/>
              <w:rPr>
                <w:rFonts w:ascii="Arial" w:hAnsi="Arial" w:cs="Arial"/>
                <w:sz w:val="22"/>
                <w:szCs w:val="22"/>
              </w:rPr>
            </w:pPr>
            <w:r>
              <w:rPr>
                <w:rFonts w:ascii="Arial" w:hAnsi="Arial" w:cs="Arial"/>
                <w:sz w:val="22"/>
                <w:szCs w:val="22"/>
              </w:rPr>
              <w:t>Undertake such other duties, appropriate to the grade and character of the work, as may be reasonably required;</w:t>
            </w:r>
          </w:p>
        </w:tc>
        <w:tc>
          <w:tcPr>
            <w:tcW w:w="25" w:type="dxa"/>
            <w:gridSpan w:val="2"/>
            <w:tcBorders>
              <w:left w:val="single" w:sz="4" w:space="0" w:color="000000"/>
            </w:tcBorders>
            <w:shd w:val="clear" w:color="auto" w:fill="auto"/>
          </w:tcPr>
          <w:p w14:paraId="01B9CA7F" w14:textId="77777777" w:rsidR="0002421E" w:rsidRDefault="0002421E" w:rsidP="0002421E">
            <w:pPr>
              <w:snapToGrid w:val="0"/>
              <w:rPr>
                <w:rFonts w:ascii="Arial" w:hAnsi="Arial" w:cs="Arial"/>
                <w:sz w:val="22"/>
                <w:szCs w:val="22"/>
              </w:rPr>
            </w:pPr>
          </w:p>
        </w:tc>
      </w:tr>
      <w:tr w:rsidR="0002421E" w:rsidRPr="00902D8F" w14:paraId="00E9335F"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6882A9C8" w14:textId="77777777" w:rsidR="0002421E" w:rsidRPr="00902D8F" w:rsidRDefault="0002421E" w:rsidP="0002421E">
            <w:pPr>
              <w:rPr>
                <w:rFonts w:ascii="Arial" w:hAnsi="Arial" w:cs="Arial"/>
                <w:b/>
                <w:sz w:val="22"/>
                <w:szCs w:val="22"/>
              </w:rPr>
            </w:pPr>
            <w:r w:rsidRPr="00902D8F">
              <w:rPr>
                <w:rFonts w:ascii="Arial" w:hAnsi="Arial" w:cs="Arial"/>
                <w:b/>
                <w:sz w:val="22"/>
                <w:szCs w:val="22"/>
              </w:rPr>
              <w:t>6</w:t>
            </w:r>
          </w:p>
        </w:tc>
        <w:tc>
          <w:tcPr>
            <w:tcW w:w="8605" w:type="dxa"/>
            <w:tcBorders>
              <w:top w:val="single" w:sz="4" w:space="0" w:color="000000"/>
              <w:left w:val="single" w:sz="4" w:space="0" w:color="000000"/>
              <w:bottom w:val="single" w:sz="4" w:space="0" w:color="000000"/>
            </w:tcBorders>
            <w:shd w:val="clear" w:color="auto" w:fill="auto"/>
          </w:tcPr>
          <w:p w14:paraId="77B852EA" w14:textId="77777777" w:rsidR="0002421E" w:rsidRPr="00902D8F" w:rsidRDefault="0002421E" w:rsidP="0002421E">
            <w:pPr>
              <w:pStyle w:val="BodyText"/>
              <w:rPr>
                <w:rFonts w:ascii="Arial" w:hAnsi="Arial" w:cs="Arial"/>
                <w:b/>
                <w:sz w:val="22"/>
                <w:szCs w:val="22"/>
              </w:rPr>
            </w:pPr>
            <w:r w:rsidRPr="00902D8F">
              <w:rPr>
                <w:rFonts w:ascii="Arial" w:hAnsi="Arial" w:cs="Arial"/>
                <w:b/>
                <w:sz w:val="22"/>
                <w:szCs w:val="22"/>
              </w:rPr>
              <w:t>RISE VALUES</w:t>
            </w:r>
          </w:p>
          <w:p w14:paraId="7551E579" w14:textId="77777777" w:rsidR="0002421E" w:rsidRPr="00902D8F" w:rsidRDefault="0002421E" w:rsidP="0002421E">
            <w:pPr>
              <w:pStyle w:val="BodyText"/>
              <w:rPr>
                <w:rFonts w:ascii="Arial" w:hAnsi="Arial" w:cs="Arial"/>
                <w:b/>
                <w:sz w:val="22"/>
                <w:szCs w:val="22"/>
              </w:rPr>
            </w:pPr>
          </w:p>
        </w:tc>
        <w:tc>
          <w:tcPr>
            <w:tcW w:w="25" w:type="dxa"/>
            <w:gridSpan w:val="2"/>
            <w:tcBorders>
              <w:left w:val="single" w:sz="4" w:space="0" w:color="000000"/>
            </w:tcBorders>
            <w:shd w:val="clear" w:color="auto" w:fill="auto"/>
          </w:tcPr>
          <w:p w14:paraId="61DD4692" w14:textId="77777777" w:rsidR="0002421E" w:rsidRPr="00902D8F" w:rsidRDefault="0002421E" w:rsidP="0002421E">
            <w:pPr>
              <w:snapToGrid w:val="0"/>
              <w:rPr>
                <w:rFonts w:ascii="Arial" w:hAnsi="Arial" w:cs="Arial"/>
                <w:b/>
                <w:sz w:val="22"/>
                <w:szCs w:val="22"/>
              </w:rPr>
            </w:pPr>
          </w:p>
        </w:tc>
      </w:tr>
      <w:tr w:rsidR="0002421E" w14:paraId="74703928"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0D647F4F" w14:textId="77777777" w:rsidR="0002421E" w:rsidRDefault="0002421E" w:rsidP="0002421E">
            <w:pPr>
              <w:rPr>
                <w:rFonts w:ascii="Arial" w:hAnsi="Arial" w:cs="Arial"/>
                <w:b/>
                <w:sz w:val="22"/>
                <w:szCs w:val="22"/>
              </w:rPr>
            </w:pPr>
            <w:r>
              <w:rPr>
                <w:rFonts w:ascii="Arial" w:hAnsi="Arial" w:cs="Arial"/>
                <w:sz w:val="22"/>
                <w:szCs w:val="22"/>
              </w:rPr>
              <w:t>6.1</w:t>
            </w:r>
          </w:p>
        </w:tc>
        <w:tc>
          <w:tcPr>
            <w:tcW w:w="8605" w:type="dxa"/>
            <w:tcBorders>
              <w:top w:val="single" w:sz="4" w:space="0" w:color="000000"/>
              <w:left w:val="single" w:sz="4" w:space="0" w:color="000000"/>
              <w:bottom w:val="single" w:sz="4" w:space="0" w:color="000000"/>
            </w:tcBorders>
            <w:shd w:val="clear" w:color="auto" w:fill="auto"/>
          </w:tcPr>
          <w:p w14:paraId="6374AB3A" w14:textId="77777777" w:rsidR="0002421E" w:rsidRPr="00A66E03" w:rsidRDefault="0002421E" w:rsidP="0002421E">
            <w:pPr>
              <w:pStyle w:val="BodyText"/>
              <w:rPr>
                <w:rFonts w:ascii="Arial" w:hAnsi="Arial" w:cs="Arial"/>
                <w:sz w:val="22"/>
                <w:szCs w:val="22"/>
              </w:rPr>
            </w:pPr>
            <w:r w:rsidRPr="00B065D5">
              <w:rPr>
                <w:rFonts w:ascii="Arial" w:hAnsi="Arial" w:cs="Arial"/>
                <w:sz w:val="22"/>
                <w:szCs w:val="22"/>
              </w:rPr>
              <w:t>Walking Together: RISE believes in walking alongside women, children and LGBT survivors of domestic and sexual abuse throughout their entire life-journey. Through accessible, holistic, hopeful and survivor-centred support we help survivors to reclaim their freedom and safety. Working in collaboration and partnership is key to navigating this journey together</w:t>
            </w:r>
          </w:p>
        </w:tc>
        <w:tc>
          <w:tcPr>
            <w:tcW w:w="25" w:type="dxa"/>
            <w:gridSpan w:val="2"/>
            <w:tcBorders>
              <w:left w:val="single" w:sz="4" w:space="0" w:color="000000"/>
            </w:tcBorders>
            <w:shd w:val="clear" w:color="auto" w:fill="auto"/>
          </w:tcPr>
          <w:p w14:paraId="0DD9B7E3" w14:textId="77777777" w:rsidR="0002421E" w:rsidRDefault="0002421E" w:rsidP="0002421E">
            <w:pPr>
              <w:snapToGrid w:val="0"/>
              <w:rPr>
                <w:rFonts w:ascii="Arial" w:hAnsi="Arial" w:cs="Arial"/>
                <w:sz w:val="22"/>
                <w:szCs w:val="22"/>
              </w:rPr>
            </w:pPr>
          </w:p>
        </w:tc>
      </w:tr>
      <w:tr w:rsidR="0002421E" w14:paraId="5BE61B8E"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104DAE7E" w14:textId="77777777" w:rsidR="0002421E" w:rsidRDefault="0002421E" w:rsidP="0002421E">
            <w:pPr>
              <w:rPr>
                <w:rFonts w:ascii="Arial" w:hAnsi="Arial" w:cs="Arial"/>
                <w:b/>
                <w:sz w:val="22"/>
                <w:szCs w:val="22"/>
              </w:rPr>
            </w:pPr>
            <w:r>
              <w:rPr>
                <w:rFonts w:ascii="Arial" w:hAnsi="Arial" w:cs="Arial"/>
                <w:sz w:val="22"/>
                <w:szCs w:val="22"/>
              </w:rPr>
              <w:t>6.2</w:t>
            </w:r>
          </w:p>
        </w:tc>
        <w:tc>
          <w:tcPr>
            <w:tcW w:w="8605" w:type="dxa"/>
            <w:tcBorders>
              <w:top w:val="single" w:sz="4" w:space="0" w:color="000000"/>
              <w:left w:val="single" w:sz="4" w:space="0" w:color="000000"/>
              <w:bottom w:val="single" w:sz="4" w:space="0" w:color="000000"/>
            </w:tcBorders>
            <w:shd w:val="clear" w:color="auto" w:fill="auto"/>
          </w:tcPr>
          <w:p w14:paraId="0F2BCE1A" w14:textId="77777777" w:rsidR="0002421E" w:rsidRPr="00A66E03" w:rsidRDefault="0002421E" w:rsidP="0002421E">
            <w:pPr>
              <w:pStyle w:val="ListParagraph"/>
              <w:spacing w:after="0"/>
              <w:ind w:left="0"/>
              <w:rPr>
                <w:rFonts w:ascii="Arial" w:hAnsi="Arial" w:cs="Arial"/>
              </w:rPr>
            </w:pPr>
          </w:p>
          <w:p w14:paraId="1E8E6303" w14:textId="77777777" w:rsidR="0002421E" w:rsidRPr="00A66E03" w:rsidRDefault="0002421E" w:rsidP="0002421E">
            <w:pPr>
              <w:pStyle w:val="BodyText"/>
              <w:rPr>
                <w:rFonts w:ascii="Arial" w:hAnsi="Arial" w:cs="Arial"/>
                <w:sz w:val="22"/>
                <w:szCs w:val="22"/>
              </w:rPr>
            </w:pPr>
            <w:r w:rsidRPr="00A66E03">
              <w:rPr>
                <w:rFonts w:ascii="Arial" w:hAnsi="Arial" w:cs="Arial"/>
                <w:sz w:val="22"/>
                <w:szCs w:val="22"/>
              </w:rPr>
              <w:t>Giving Voice: RISE amplifies the voices of survivors and advocates on their behalf, so their voice is heard. Our feminist values drive us to raise awareness, campaign, and challenge injustices working towards meaningful change in society.</w:t>
            </w:r>
          </w:p>
        </w:tc>
        <w:tc>
          <w:tcPr>
            <w:tcW w:w="25" w:type="dxa"/>
            <w:gridSpan w:val="2"/>
            <w:tcBorders>
              <w:left w:val="single" w:sz="4" w:space="0" w:color="000000"/>
            </w:tcBorders>
            <w:shd w:val="clear" w:color="auto" w:fill="auto"/>
          </w:tcPr>
          <w:p w14:paraId="577919F8" w14:textId="77777777" w:rsidR="0002421E" w:rsidRDefault="0002421E" w:rsidP="0002421E">
            <w:pPr>
              <w:snapToGrid w:val="0"/>
              <w:rPr>
                <w:rFonts w:ascii="Arial" w:hAnsi="Arial" w:cs="Arial"/>
                <w:sz w:val="22"/>
                <w:szCs w:val="22"/>
              </w:rPr>
            </w:pPr>
          </w:p>
        </w:tc>
      </w:tr>
      <w:tr w:rsidR="0002421E" w14:paraId="731DB3FD"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25BBF5F9" w14:textId="77777777" w:rsidR="0002421E" w:rsidRDefault="0002421E" w:rsidP="0002421E">
            <w:pPr>
              <w:rPr>
                <w:rFonts w:ascii="Arial" w:hAnsi="Arial" w:cs="Arial"/>
                <w:b/>
                <w:sz w:val="22"/>
                <w:szCs w:val="22"/>
              </w:rPr>
            </w:pPr>
            <w:r>
              <w:rPr>
                <w:rFonts w:ascii="Arial" w:hAnsi="Arial" w:cs="Arial"/>
                <w:sz w:val="22"/>
                <w:szCs w:val="22"/>
              </w:rPr>
              <w:t>6.3</w:t>
            </w:r>
          </w:p>
        </w:tc>
        <w:tc>
          <w:tcPr>
            <w:tcW w:w="8605" w:type="dxa"/>
            <w:tcBorders>
              <w:top w:val="single" w:sz="4" w:space="0" w:color="000000"/>
              <w:left w:val="single" w:sz="4" w:space="0" w:color="000000"/>
              <w:bottom w:val="single" w:sz="4" w:space="0" w:color="000000"/>
            </w:tcBorders>
            <w:shd w:val="clear" w:color="auto" w:fill="auto"/>
          </w:tcPr>
          <w:p w14:paraId="36D80DB3" w14:textId="77777777" w:rsidR="0002421E" w:rsidRPr="00A66E03" w:rsidRDefault="0002421E" w:rsidP="0002421E">
            <w:pPr>
              <w:pStyle w:val="ListParagraph"/>
              <w:spacing w:after="0"/>
              <w:ind w:left="0"/>
              <w:rPr>
                <w:rFonts w:ascii="Arial" w:hAnsi="Arial" w:cs="Arial"/>
              </w:rPr>
            </w:pPr>
          </w:p>
          <w:p w14:paraId="1992675E" w14:textId="77777777" w:rsidR="0002421E" w:rsidRPr="00A66E03" w:rsidRDefault="0002421E" w:rsidP="0002421E">
            <w:pPr>
              <w:pStyle w:val="BodyText"/>
              <w:rPr>
                <w:rFonts w:ascii="Arial" w:hAnsi="Arial" w:cs="Arial"/>
                <w:sz w:val="22"/>
                <w:szCs w:val="22"/>
              </w:rPr>
            </w:pPr>
            <w:r w:rsidRPr="00A66E03">
              <w:rPr>
                <w:rFonts w:ascii="Arial" w:hAnsi="Arial" w:cs="Arial"/>
                <w:sz w:val="22"/>
                <w:szCs w:val="22"/>
              </w:rPr>
              <w:t>Building on Strengths: RISE recognises and builds upon the strengths and gifts of women, children and LGBT survivors, using a trauma-informed, person-focused approach to support their unique needs. Our expert staff provide specialised services with openness and honesty, fostering safety, peace and freedom for the long-term.</w:t>
            </w:r>
          </w:p>
        </w:tc>
        <w:tc>
          <w:tcPr>
            <w:tcW w:w="25" w:type="dxa"/>
            <w:gridSpan w:val="2"/>
            <w:tcBorders>
              <w:left w:val="single" w:sz="4" w:space="0" w:color="000000"/>
            </w:tcBorders>
            <w:shd w:val="clear" w:color="auto" w:fill="auto"/>
          </w:tcPr>
          <w:p w14:paraId="209444BC" w14:textId="77777777" w:rsidR="0002421E" w:rsidRDefault="0002421E" w:rsidP="0002421E">
            <w:pPr>
              <w:snapToGrid w:val="0"/>
              <w:rPr>
                <w:rFonts w:ascii="Arial" w:hAnsi="Arial" w:cs="Arial"/>
                <w:sz w:val="22"/>
                <w:szCs w:val="22"/>
              </w:rPr>
            </w:pPr>
          </w:p>
        </w:tc>
      </w:tr>
      <w:tr w:rsidR="0002421E" w14:paraId="7A9B8D13"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558EECFE" w14:textId="77777777" w:rsidR="0002421E" w:rsidRDefault="0002421E" w:rsidP="0002421E">
            <w:pPr>
              <w:rPr>
                <w:rFonts w:ascii="Arial" w:hAnsi="Arial" w:cs="Arial"/>
                <w:b/>
                <w:sz w:val="22"/>
                <w:szCs w:val="22"/>
              </w:rPr>
            </w:pPr>
            <w:r>
              <w:rPr>
                <w:rFonts w:ascii="Arial" w:hAnsi="Arial" w:cs="Arial"/>
                <w:sz w:val="22"/>
                <w:szCs w:val="22"/>
              </w:rPr>
              <w:t>6.4</w:t>
            </w:r>
          </w:p>
        </w:tc>
        <w:tc>
          <w:tcPr>
            <w:tcW w:w="8605" w:type="dxa"/>
            <w:tcBorders>
              <w:top w:val="single" w:sz="4" w:space="0" w:color="000000"/>
              <w:left w:val="single" w:sz="4" w:space="0" w:color="000000"/>
              <w:bottom w:val="single" w:sz="4" w:space="0" w:color="000000"/>
            </w:tcBorders>
            <w:shd w:val="clear" w:color="auto" w:fill="auto"/>
          </w:tcPr>
          <w:p w14:paraId="67269E51" w14:textId="77777777" w:rsidR="0002421E" w:rsidRPr="00A66E03" w:rsidRDefault="0002421E" w:rsidP="0002421E">
            <w:pPr>
              <w:pStyle w:val="ListParagraph"/>
              <w:spacing w:after="0"/>
              <w:ind w:left="0"/>
              <w:rPr>
                <w:rFonts w:ascii="Arial" w:hAnsi="Arial" w:cs="Arial"/>
              </w:rPr>
            </w:pPr>
          </w:p>
          <w:p w14:paraId="4F9485A8" w14:textId="77777777" w:rsidR="0002421E" w:rsidRPr="00A66E03" w:rsidRDefault="0002421E" w:rsidP="0002421E">
            <w:pPr>
              <w:pStyle w:val="BodyText"/>
              <w:rPr>
                <w:rFonts w:ascii="Arial" w:hAnsi="Arial" w:cs="Arial"/>
                <w:sz w:val="22"/>
                <w:szCs w:val="22"/>
              </w:rPr>
            </w:pPr>
            <w:r w:rsidRPr="00A66E03">
              <w:rPr>
                <w:rFonts w:ascii="Arial" w:hAnsi="Arial" w:cs="Arial"/>
                <w:sz w:val="22"/>
                <w:szCs w:val="22"/>
              </w:rPr>
              <w:t>Creating Community: RISE builds a long-lasting community of care and resistance, making survivors and staff feel supported, valued and committed to our work. Our approach is deeply rooted in community development and creativity as well as providing realistic solutions to improve the lives of survivors. We celebrate diversity and respect differing beliefs and life-experience across our communities. We foster fair, safe, and non-judgmental spaces and help individuals to become resourceful agents of change within their communities</w:t>
            </w:r>
          </w:p>
        </w:tc>
        <w:tc>
          <w:tcPr>
            <w:tcW w:w="25" w:type="dxa"/>
            <w:gridSpan w:val="2"/>
            <w:tcBorders>
              <w:left w:val="single" w:sz="4" w:space="0" w:color="000000"/>
            </w:tcBorders>
            <w:shd w:val="clear" w:color="auto" w:fill="auto"/>
          </w:tcPr>
          <w:p w14:paraId="0FD85E05" w14:textId="77777777" w:rsidR="0002421E" w:rsidRDefault="0002421E" w:rsidP="0002421E">
            <w:pPr>
              <w:snapToGrid w:val="0"/>
              <w:rPr>
                <w:rFonts w:ascii="Arial" w:hAnsi="Arial" w:cs="Arial"/>
                <w:sz w:val="22"/>
                <w:szCs w:val="22"/>
              </w:rPr>
            </w:pPr>
          </w:p>
        </w:tc>
      </w:tr>
      <w:tr w:rsidR="0002421E" w14:paraId="60C6EAAC" w14:textId="77777777" w:rsidTr="00BE0D28">
        <w:tblPrEx>
          <w:tblCellMar>
            <w:left w:w="0" w:type="dxa"/>
            <w:right w:w="0" w:type="dxa"/>
          </w:tblCellMar>
        </w:tblPrEx>
        <w:tc>
          <w:tcPr>
            <w:tcW w:w="645" w:type="dxa"/>
            <w:tcBorders>
              <w:top w:val="single" w:sz="4" w:space="0" w:color="000000"/>
              <w:left w:val="single" w:sz="4" w:space="0" w:color="000000"/>
              <w:bottom w:val="single" w:sz="4" w:space="0" w:color="000000"/>
            </w:tcBorders>
            <w:shd w:val="clear" w:color="auto" w:fill="auto"/>
          </w:tcPr>
          <w:p w14:paraId="3C801900" w14:textId="77777777" w:rsidR="0002421E" w:rsidRDefault="0002421E" w:rsidP="0002421E">
            <w:pPr>
              <w:rPr>
                <w:rFonts w:ascii="Arial" w:hAnsi="Arial" w:cs="Arial"/>
                <w:b/>
                <w:sz w:val="22"/>
                <w:szCs w:val="22"/>
              </w:rPr>
            </w:pPr>
            <w:r>
              <w:rPr>
                <w:rFonts w:ascii="Arial" w:hAnsi="Arial" w:cs="Arial"/>
                <w:sz w:val="22"/>
                <w:szCs w:val="22"/>
              </w:rPr>
              <w:t>6.5</w:t>
            </w:r>
          </w:p>
        </w:tc>
        <w:tc>
          <w:tcPr>
            <w:tcW w:w="8605" w:type="dxa"/>
            <w:tcBorders>
              <w:top w:val="single" w:sz="4" w:space="0" w:color="000000"/>
              <w:left w:val="single" w:sz="4" w:space="0" w:color="000000"/>
              <w:bottom w:val="single" w:sz="4" w:space="0" w:color="000000"/>
            </w:tcBorders>
            <w:shd w:val="clear" w:color="auto" w:fill="auto"/>
          </w:tcPr>
          <w:p w14:paraId="194BDBA9" w14:textId="77777777" w:rsidR="0002421E" w:rsidRPr="00A66E03" w:rsidRDefault="0002421E" w:rsidP="0002421E">
            <w:pPr>
              <w:pStyle w:val="BodyText"/>
              <w:rPr>
                <w:rFonts w:ascii="Arial" w:hAnsi="Arial" w:cs="Arial"/>
                <w:sz w:val="22"/>
                <w:szCs w:val="22"/>
              </w:rPr>
            </w:pPr>
            <w:r w:rsidRPr="00B065D5">
              <w:rPr>
                <w:rFonts w:ascii="Arial" w:hAnsi="Arial" w:cs="Arial"/>
                <w:sz w:val="22"/>
                <w:szCs w:val="22"/>
              </w:rPr>
              <w:t xml:space="preserve"> Being Ambitious and Pragmatic: Whilst we remain idealistic and aim high in our goals, RISE is pragmatic, grounding our </w:t>
            </w:r>
            <w:proofErr w:type="gramStart"/>
            <w:r w:rsidRPr="00B065D5">
              <w:rPr>
                <w:rFonts w:ascii="Arial" w:hAnsi="Arial" w:cs="Arial"/>
                <w:sz w:val="22"/>
                <w:szCs w:val="22"/>
              </w:rPr>
              <w:t>efforts in reality</w:t>
            </w:r>
            <w:proofErr w:type="gramEnd"/>
            <w:r w:rsidRPr="00B065D5">
              <w:rPr>
                <w:rFonts w:ascii="Arial" w:hAnsi="Arial" w:cs="Arial"/>
                <w:sz w:val="22"/>
                <w:szCs w:val="22"/>
              </w:rPr>
              <w:t>. We endeavour to create sustainable and effective initiatives. We use the best evidence and data to demonstrate the quality of our services, and encourage buy-in from funders, our community and stakeholders, allowing us to continue making a lasting impact in the lives of women, children and LGBT survivors</w:t>
            </w:r>
          </w:p>
        </w:tc>
        <w:tc>
          <w:tcPr>
            <w:tcW w:w="25" w:type="dxa"/>
            <w:gridSpan w:val="2"/>
            <w:tcBorders>
              <w:left w:val="single" w:sz="4" w:space="0" w:color="000000"/>
            </w:tcBorders>
            <w:shd w:val="clear" w:color="auto" w:fill="auto"/>
          </w:tcPr>
          <w:p w14:paraId="0E36A0E3" w14:textId="77777777" w:rsidR="0002421E" w:rsidRDefault="0002421E" w:rsidP="0002421E">
            <w:pPr>
              <w:snapToGrid w:val="0"/>
              <w:rPr>
                <w:rFonts w:ascii="Arial" w:hAnsi="Arial" w:cs="Arial"/>
                <w:sz w:val="22"/>
                <w:szCs w:val="22"/>
              </w:rPr>
            </w:pPr>
          </w:p>
        </w:tc>
      </w:tr>
    </w:tbl>
    <w:p w14:paraId="4A25A9E4" w14:textId="77777777" w:rsidR="00E67729" w:rsidRDefault="00E67729">
      <w:pPr>
        <w:pStyle w:val="ListParagraph"/>
        <w:ind w:left="0"/>
      </w:pPr>
    </w:p>
    <w:p w14:paraId="21F36EC4" w14:textId="77777777" w:rsidR="00E67729" w:rsidRDefault="00E67729">
      <w:pPr>
        <w:rPr>
          <w:rFonts w:ascii="Arial" w:hAnsi="Arial" w:cs="Arial"/>
          <w:sz w:val="22"/>
          <w:szCs w:val="22"/>
        </w:rPr>
      </w:pPr>
    </w:p>
    <w:p w14:paraId="12ED0E00" w14:textId="77777777" w:rsidR="00E67729" w:rsidRDefault="00E67729"/>
    <w:p w14:paraId="2B3EE3B4" w14:textId="77777777" w:rsidR="00E67729" w:rsidRDefault="00E67729">
      <w:pPr>
        <w:rPr>
          <w:rFonts w:ascii="Arial" w:hAnsi="Arial" w:cs="Arial"/>
          <w:sz w:val="20"/>
        </w:rPr>
      </w:pPr>
    </w:p>
    <w:p w14:paraId="26B231BB" w14:textId="77777777" w:rsidR="00E67729" w:rsidRDefault="00E67729">
      <w:pPr>
        <w:pStyle w:val="BodyText"/>
        <w:rPr>
          <w:rFonts w:ascii="Arial" w:hAnsi="Arial" w:cs="Arial"/>
        </w:rPr>
      </w:pPr>
      <w:r>
        <w:rPr>
          <w:rFonts w:ascii="Arial" w:hAnsi="Arial" w:cs="Arial"/>
          <w:sz w:val="22"/>
          <w:szCs w:val="22"/>
        </w:rPr>
        <w:t>This job description sets out the duties of the post at the time when it was drawn up and will be reviewed from time to time.  Duties may vary from time to time without changing the general character of the duties or the level of responsibility entailed.  Such variations are a common occurrence and cannot of themselves justify a reconsideration of the grading of the post.</w:t>
      </w:r>
    </w:p>
    <w:p w14:paraId="1D2A9566" w14:textId="77777777" w:rsidR="00E67729" w:rsidRDefault="00E67729">
      <w:pPr>
        <w:tabs>
          <w:tab w:val="left" w:pos="8640"/>
        </w:tabs>
        <w:jc w:val="center"/>
        <w:rPr>
          <w:rFonts w:ascii="Arial" w:hAnsi="Arial" w:cs="Arial"/>
          <w:sz w:val="20"/>
        </w:rPr>
      </w:pPr>
    </w:p>
    <w:p w14:paraId="05B221F5" w14:textId="77777777" w:rsidR="00E67729" w:rsidRDefault="00E67729">
      <w:pPr>
        <w:pageBreakBefore/>
        <w:tabs>
          <w:tab w:val="left" w:pos="8640"/>
        </w:tabs>
        <w:jc w:val="center"/>
        <w:rPr>
          <w:rFonts w:ascii="Arial" w:hAnsi="Arial" w:cs="Arial"/>
          <w:b/>
          <w:sz w:val="22"/>
          <w:szCs w:val="22"/>
        </w:rPr>
      </w:pPr>
      <w:r>
        <w:rPr>
          <w:rFonts w:ascii="Arial" w:hAnsi="Arial" w:cs="Arial"/>
          <w:b/>
          <w:sz w:val="22"/>
          <w:szCs w:val="22"/>
        </w:rPr>
        <w:lastRenderedPageBreak/>
        <w:t xml:space="preserve">PERSON SPECIFICATION </w:t>
      </w:r>
    </w:p>
    <w:p w14:paraId="1DCD5473" w14:textId="77777777" w:rsidR="00E67729" w:rsidRDefault="00BB59AC" w:rsidP="00BB59AC">
      <w:pPr>
        <w:tabs>
          <w:tab w:val="left" w:pos="8640"/>
        </w:tabs>
        <w:jc w:val="center"/>
        <w:rPr>
          <w:rFonts w:ascii="Arial" w:hAnsi="Arial" w:cs="Arial"/>
          <w:sz w:val="22"/>
          <w:szCs w:val="22"/>
        </w:rPr>
      </w:pPr>
      <w:r>
        <w:rPr>
          <w:rFonts w:ascii="Arial" w:hAnsi="Arial" w:cs="Arial"/>
          <w:b/>
          <w:sz w:val="22"/>
          <w:szCs w:val="22"/>
        </w:rPr>
        <w:t>Senior Practitioner</w:t>
      </w:r>
    </w:p>
    <w:p w14:paraId="692D8C34" w14:textId="77777777" w:rsidR="00E67729" w:rsidRDefault="00E67729">
      <w:pPr>
        <w:pStyle w:val="Heading1"/>
        <w:tabs>
          <w:tab w:val="left" w:pos="7560"/>
        </w:tabs>
        <w:rPr>
          <w:rFonts w:ascii="Arial" w:hAnsi="Arial" w:cs="Arial"/>
          <w:szCs w:val="22"/>
        </w:rPr>
      </w:pPr>
      <w:r>
        <w:rPr>
          <w:rFonts w:ascii="Arial" w:hAnsi="Arial" w:cs="Arial"/>
          <w:szCs w:val="22"/>
        </w:rPr>
        <w:t xml:space="preserve">The </w:t>
      </w:r>
      <w:r w:rsidR="00BB59AC">
        <w:rPr>
          <w:rFonts w:ascii="Arial" w:hAnsi="Arial" w:cs="Arial"/>
          <w:szCs w:val="22"/>
        </w:rPr>
        <w:t xml:space="preserve">Senior Practitioner </w:t>
      </w:r>
      <w:r>
        <w:rPr>
          <w:rFonts w:ascii="Arial" w:hAnsi="Arial" w:cs="Arial"/>
          <w:szCs w:val="22"/>
        </w:rPr>
        <w:t>will possess             E = Essential</w:t>
      </w:r>
      <w:r>
        <w:rPr>
          <w:rFonts w:ascii="Arial" w:hAnsi="Arial" w:cs="Arial"/>
          <w:bCs/>
          <w:szCs w:val="22"/>
        </w:rPr>
        <w:t xml:space="preserve">      D = Desirable</w:t>
      </w:r>
    </w:p>
    <w:p w14:paraId="13688B39" w14:textId="77777777" w:rsidR="00E67729" w:rsidRDefault="00E67729">
      <w:pPr>
        <w:rPr>
          <w:rFonts w:ascii="Arial" w:hAnsi="Arial" w:cs="Arial"/>
          <w:sz w:val="22"/>
          <w:szCs w:val="22"/>
          <w:lang w:val="en-US"/>
        </w:rPr>
      </w:pPr>
    </w:p>
    <w:tbl>
      <w:tblPr>
        <w:tblW w:w="9626" w:type="dxa"/>
        <w:tblInd w:w="-10" w:type="dxa"/>
        <w:tblLayout w:type="fixed"/>
        <w:tblLook w:val="0000" w:firstRow="0" w:lastRow="0" w:firstColumn="0" w:lastColumn="0" w:noHBand="0" w:noVBand="0"/>
      </w:tblPr>
      <w:tblGrid>
        <w:gridCol w:w="675"/>
        <w:gridCol w:w="8364"/>
        <w:gridCol w:w="587"/>
      </w:tblGrid>
      <w:tr w:rsidR="00E67729" w14:paraId="25AB0D08" w14:textId="77777777" w:rsidTr="00F32398">
        <w:tc>
          <w:tcPr>
            <w:tcW w:w="675" w:type="dxa"/>
            <w:tcBorders>
              <w:top w:val="single" w:sz="4" w:space="0" w:color="000000"/>
              <w:left w:val="single" w:sz="4" w:space="0" w:color="000000"/>
              <w:bottom w:val="single" w:sz="4" w:space="0" w:color="000000"/>
            </w:tcBorders>
            <w:shd w:val="clear" w:color="auto" w:fill="auto"/>
          </w:tcPr>
          <w:p w14:paraId="2CB1C580" w14:textId="77777777" w:rsidR="00E67729" w:rsidRDefault="00E67729">
            <w:pPr>
              <w:tabs>
                <w:tab w:val="left" w:pos="7560"/>
              </w:tabs>
              <w:snapToGrid w:val="0"/>
              <w:rPr>
                <w:rFonts w:ascii="Arial" w:hAnsi="Arial" w:cs="Arial"/>
                <w:sz w:val="22"/>
                <w:szCs w:val="22"/>
              </w:rPr>
            </w:pPr>
          </w:p>
        </w:tc>
        <w:tc>
          <w:tcPr>
            <w:tcW w:w="8364" w:type="dxa"/>
            <w:tcBorders>
              <w:top w:val="single" w:sz="4" w:space="0" w:color="000000"/>
              <w:left w:val="single" w:sz="4" w:space="0" w:color="000000"/>
              <w:bottom w:val="single" w:sz="4" w:space="0" w:color="000000"/>
            </w:tcBorders>
            <w:shd w:val="clear" w:color="auto" w:fill="auto"/>
          </w:tcPr>
          <w:p w14:paraId="3AF29764" w14:textId="77777777" w:rsidR="00E67729" w:rsidRDefault="00E67729">
            <w:pPr>
              <w:pStyle w:val="Heading1"/>
              <w:tabs>
                <w:tab w:val="left" w:pos="8640"/>
              </w:tabs>
              <w:rPr>
                <w:rFonts w:ascii="Arial" w:hAnsi="Arial" w:cs="Arial"/>
                <w:szCs w:val="22"/>
              </w:rPr>
            </w:pPr>
            <w:r>
              <w:rPr>
                <w:rFonts w:ascii="Arial" w:hAnsi="Arial" w:cs="Arial"/>
                <w:szCs w:val="22"/>
              </w:rPr>
              <w:t>TRAINING AND KNOWLEDGE:</w:t>
            </w:r>
          </w:p>
          <w:p w14:paraId="07A6B3A5" w14:textId="77777777" w:rsidR="00E67729" w:rsidRDefault="00E67729">
            <w:pPr>
              <w:tabs>
                <w:tab w:val="left" w:pos="7560"/>
              </w:tabs>
              <w:rPr>
                <w:rFonts w:ascii="Arial" w:hAnsi="Arial" w:cs="Arial"/>
                <w:sz w:val="22"/>
                <w:szCs w:val="22"/>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1466C07" w14:textId="77777777" w:rsidR="00E67729" w:rsidRDefault="00E67729">
            <w:pPr>
              <w:tabs>
                <w:tab w:val="left" w:pos="7560"/>
              </w:tabs>
              <w:snapToGrid w:val="0"/>
              <w:rPr>
                <w:rFonts w:ascii="Arial" w:hAnsi="Arial" w:cs="Arial"/>
                <w:sz w:val="22"/>
                <w:szCs w:val="22"/>
              </w:rPr>
            </w:pPr>
          </w:p>
        </w:tc>
      </w:tr>
      <w:tr w:rsidR="00E67729" w:rsidRPr="00AA0491" w14:paraId="08110A8C" w14:textId="77777777" w:rsidTr="00F32398">
        <w:tc>
          <w:tcPr>
            <w:tcW w:w="675" w:type="dxa"/>
            <w:tcBorders>
              <w:top w:val="single" w:sz="4" w:space="0" w:color="000000"/>
              <w:left w:val="single" w:sz="4" w:space="0" w:color="000000"/>
              <w:bottom w:val="single" w:sz="4" w:space="0" w:color="000000"/>
            </w:tcBorders>
            <w:shd w:val="clear" w:color="auto" w:fill="auto"/>
          </w:tcPr>
          <w:p w14:paraId="2E1FA022" w14:textId="77777777" w:rsidR="00E67729" w:rsidRDefault="0092010C">
            <w:pPr>
              <w:tabs>
                <w:tab w:val="left" w:pos="7560"/>
              </w:tabs>
              <w:rPr>
                <w:rFonts w:ascii="Arial" w:hAnsi="Arial" w:cs="Arial"/>
                <w:sz w:val="22"/>
                <w:szCs w:val="22"/>
              </w:rPr>
            </w:pPr>
            <w:r>
              <w:rPr>
                <w:rFonts w:ascii="Arial" w:hAnsi="Arial" w:cs="Arial"/>
                <w:sz w:val="22"/>
                <w:szCs w:val="22"/>
              </w:rPr>
              <w:t>1</w:t>
            </w:r>
          </w:p>
        </w:tc>
        <w:tc>
          <w:tcPr>
            <w:tcW w:w="8364" w:type="dxa"/>
            <w:tcBorders>
              <w:top w:val="single" w:sz="4" w:space="0" w:color="000000"/>
              <w:left w:val="single" w:sz="4" w:space="0" w:color="000000"/>
              <w:bottom w:val="single" w:sz="4" w:space="0" w:color="000000"/>
            </w:tcBorders>
            <w:shd w:val="clear" w:color="auto" w:fill="auto"/>
          </w:tcPr>
          <w:p w14:paraId="0E4F02FC" w14:textId="77777777" w:rsidR="00E67729" w:rsidRPr="00D27C80" w:rsidRDefault="00E67729" w:rsidP="00F32398">
            <w:pPr>
              <w:tabs>
                <w:tab w:val="left" w:pos="7560"/>
              </w:tabs>
              <w:rPr>
                <w:rFonts w:ascii="Arial" w:hAnsi="Arial" w:cs="Arial"/>
                <w:sz w:val="22"/>
                <w:szCs w:val="22"/>
              </w:rPr>
            </w:pPr>
            <w:r w:rsidRPr="00D27C80">
              <w:rPr>
                <w:rFonts w:ascii="Arial" w:hAnsi="Arial" w:cs="Arial"/>
                <w:sz w:val="22"/>
                <w:szCs w:val="22"/>
              </w:rPr>
              <w:t xml:space="preserve">A recognised therapy qualification </w:t>
            </w:r>
            <w:r w:rsidR="00F32398" w:rsidRPr="00D27C80">
              <w:rPr>
                <w:rFonts w:ascii="Arial" w:hAnsi="Arial" w:cs="Arial"/>
                <w:sz w:val="22"/>
                <w:szCs w:val="22"/>
              </w:rPr>
              <w:t>and at least 2 years post-qualification experience in working with trauma</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8322DBB" w14:textId="77777777" w:rsidR="00E67729" w:rsidRPr="00D27C80" w:rsidRDefault="00E67729">
            <w:pPr>
              <w:tabs>
                <w:tab w:val="left" w:pos="7560"/>
              </w:tabs>
            </w:pPr>
            <w:r w:rsidRPr="00D27C80">
              <w:rPr>
                <w:rFonts w:ascii="Arial" w:hAnsi="Arial" w:cs="Arial"/>
                <w:b/>
                <w:sz w:val="22"/>
                <w:szCs w:val="22"/>
              </w:rPr>
              <w:t>E</w:t>
            </w:r>
          </w:p>
        </w:tc>
      </w:tr>
      <w:tr w:rsidR="00E67729" w:rsidRPr="00AA0491" w14:paraId="36543FAD" w14:textId="77777777" w:rsidTr="00F32398">
        <w:tc>
          <w:tcPr>
            <w:tcW w:w="675" w:type="dxa"/>
            <w:tcBorders>
              <w:top w:val="single" w:sz="4" w:space="0" w:color="000000"/>
              <w:left w:val="single" w:sz="4" w:space="0" w:color="000000"/>
              <w:bottom w:val="single" w:sz="4" w:space="0" w:color="000000"/>
            </w:tcBorders>
            <w:shd w:val="clear" w:color="auto" w:fill="auto"/>
          </w:tcPr>
          <w:p w14:paraId="10CE4566" w14:textId="77777777" w:rsidR="00E67729" w:rsidRDefault="0092010C">
            <w:pPr>
              <w:tabs>
                <w:tab w:val="left" w:pos="7560"/>
              </w:tabs>
              <w:rPr>
                <w:rFonts w:ascii="Arial" w:hAnsi="Arial" w:cs="Arial"/>
                <w:sz w:val="22"/>
                <w:szCs w:val="22"/>
              </w:rPr>
            </w:pPr>
            <w:r>
              <w:rPr>
                <w:rFonts w:ascii="Arial" w:hAnsi="Arial" w:cs="Arial"/>
                <w:sz w:val="22"/>
                <w:szCs w:val="22"/>
              </w:rPr>
              <w:t>2</w:t>
            </w:r>
          </w:p>
        </w:tc>
        <w:tc>
          <w:tcPr>
            <w:tcW w:w="8364" w:type="dxa"/>
            <w:tcBorders>
              <w:top w:val="single" w:sz="4" w:space="0" w:color="000000"/>
              <w:left w:val="single" w:sz="4" w:space="0" w:color="000000"/>
              <w:bottom w:val="single" w:sz="4" w:space="0" w:color="000000"/>
            </w:tcBorders>
            <w:shd w:val="clear" w:color="auto" w:fill="auto"/>
          </w:tcPr>
          <w:p w14:paraId="544917CB" w14:textId="5B84C071" w:rsidR="00E67729" w:rsidRPr="00D27C80" w:rsidRDefault="00E67729" w:rsidP="00F32398">
            <w:pPr>
              <w:tabs>
                <w:tab w:val="left" w:pos="7560"/>
              </w:tabs>
              <w:rPr>
                <w:rFonts w:ascii="Arial" w:hAnsi="Arial" w:cs="Arial"/>
                <w:b/>
                <w:sz w:val="22"/>
                <w:szCs w:val="22"/>
              </w:rPr>
            </w:pPr>
            <w:r w:rsidRPr="00D27C80">
              <w:rPr>
                <w:rFonts w:ascii="Arial" w:hAnsi="Arial" w:cs="Arial"/>
                <w:sz w:val="22"/>
                <w:szCs w:val="22"/>
              </w:rPr>
              <w:t>BACP accreditation</w:t>
            </w:r>
            <w:r w:rsidR="00DC422F">
              <w:rPr>
                <w:rFonts w:ascii="Arial" w:hAnsi="Arial" w:cs="Arial"/>
                <w:sz w:val="22"/>
                <w:szCs w:val="22"/>
              </w:rPr>
              <w:t xml:space="preserve"> </w:t>
            </w:r>
            <w:r w:rsidR="00F32398" w:rsidRPr="00D27C80">
              <w:rPr>
                <w:rFonts w:ascii="Arial" w:hAnsi="Arial" w:cs="Arial"/>
                <w:sz w:val="22"/>
                <w:szCs w:val="22"/>
              </w:rPr>
              <w:t>UKCP</w:t>
            </w:r>
            <w:r w:rsidRPr="00D27C80">
              <w:rPr>
                <w:rFonts w:ascii="Arial" w:hAnsi="Arial" w:cs="Arial"/>
                <w:sz w:val="22"/>
                <w:szCs w:val="22"/>
              </w:rPr>
              <w:t xml:space="preserve"> </w:t>
            </w:r>
            <w:r w:rsidR="00F32398" w:rsidRPr="00D27C80">
              <w:rPr>
                <w:rFonts w:ascii="Arial" w:hAnsi="Arial" w:cs="Arial"/>
                <w:sz w:val="22"/>
                <w:szCs w:val="22"/>
              </w:rPr>
              <w:t>or</w:t>
            </w:r>
            <w:r w:rsidRPr="00D27C80">
              <w:rPr>
                <w:rFonts w:ascii="Arial" w:hAnsi="Arial" w:cs="Arial"/>
                <w:sz w:val="22"/>
                <w:szCs w:val="22"/>
              </w:rPr>
              <w:t xml:space="preserve"> HCPC registration or equivalent</w:t>
            </w:r>
            <w:r w:rsidR="00820355">
              <w:rPr>
                <w:rFonts w:ascii="Arial" w:hAnsi="Arial" w:cs="Arial"/>
                <w:sz w:val="22"/>
                <w:szCs w:val="22"/>
              </w:rPr>
              <w:t xml:space="preserve"> </w:t>
            </w:r>
            <w:r w:rsidR="00820355">
              <w:rPr>
                <w:rFonts w:ascii="Arial" w:hAnsi="Arial" w:cs="Arial"/>
                <w:sz w:val="22"/>
                <w:szCs w:val="22"/>
              </w:rPr>
              <w:t>or actively working towards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322BA5D" w14:textId="22DC3109" w:rsidR="00E67729" w:rsidRPr="00D27C80" w:rsidRDefault="00E67729">
            <w:pPr>
              <w:tabs>
                <w:tab w:val="left" w:pos="7560"/>
              </w:tabs>
            </w:pPr>
            <w:r w:rsidRPr="00D27C80">
              <w:rPr>
                <w:rFonts w:ascii="Arial" w:hAnsi="Arial" w:cs="Arial"/>
                <w:b/>
                <w:sz w:val="22"/>
                <w:szCs w:val="22"/>
              </w:rPr>
              <w:t>E</w:t>
            </w:r>
          </w:p>
        </w:tc>
      </w:tr>
      <w:tr w:rsidR="00F32398" w:rsidRPr="00D27C80" w14:paraId="07B6AFB1" w14:textId="77777777" w:rsidTr="00F32398">
        <w:tc>
          <w:tcPr>
            <w:tcW w:w="675" w:type="dxa"/>
            <w:tcBorders>
              <w:top w:val="single" w:sz="4" w:space="0" w:color="000000"/>
              <w:left w:val="single" w:sz="4" w:space="0" w:color="000000"/>
              <w:bottom w:val="single" w:sz="4" w:space="0" w:color="000000"/>
            </w:tcBorders>
            <w:shd w:val="clear" w:color="auto" w:fill="auto"/>
          </w:tcPr>
          <w:p w14:paraId="591BAB09" w14:textId="77777777" w:rsidR="00F32398" w:rsidRDefault="0092010C">
            <w:pPr>
              <w:tabs>
                <w:tab w:val="left" w:pos="7560"/>
              </w:tabs>
              <w:rPr>
                <w:rFonts w:ascii="Arial" w:hAnsi="Arial" w:cs="Arial"/>
                <w:sz w:val="22"/>
                <w:szCs w:val="22"/>
              </w:rPr>
            </w:pPr>
            <w:r>
              <w:rPr>
                <w:rFonts w:ascii="Arial" w:hAnsi="Arial" w:cs="Arial"/>
                <w:sz w:val="22"/>
                <w:szCs w:val="22"/>
              </w:rPr>
              <w:t>3</w:t>
            </w:r>
          </w:p>
        </w:tc>
        <w:tc>
          <w:tcPr>
            <w:tcW w:w="8364" w:type="dxa"/>
            <w:tcBorders>
              <w:top w:val="single" w:sz="4" w:space="0" w:color="000000"/>
              <w:left w:val="single" w:sz="4" w:space="0" w:color="000000"/>
              <w:bottom w:val="single" w:sz="4" w:space="0" w:color="000000"/>
            </w:tcBorders>
            <w:shd w:val="clear" w:color="auto" w:fill="auto"/>
          </w:tcPr>
          <w:p w14:paraId="157D5449" w14:textId="77777777" w:rsidR="00F32398" w:rsidRPr="00D27C80" w:rsidRDefault="0092010C">
            <w:pPr>
              <w:tabs>
                <w:tab w:val="left" w:pos="7560"/>
              </w:tabs>
              <w:rPr>
                <w:rFonts w:ascii="Arial" w:hAnsi="Arial" w:cs="Arial"/>
                <w:sz w:val="22"/>
                <w:szCs w:val="22"/>
              </w:rPr>
            </w:pPr>
            <w:r w:rsidRPr="00D27C80">
              <w:rPr>
                <w:rFonts w:ascii="Arial" w:hAnsi="Arial" w:cs="Arial"/>
                <w:sz w:val="22"/>
                <w:szCs w:val="22"/>
              </w:rPr>
              <w:t>A recognised qualification in CBT, EMDR or Somatic trauma modalities (preferably more than one modality)</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4172A19" w14:textId="77777777" w:rsidR="00F32398" w:rsidRPr="00D27C80" w:rsidRDefault="0092010C">
            <w:pPr>
              <w:tabs>
                <w:tab w:val="left" w:pos="7560"/>
              </w:tabs>
              <w:rPr>
                <w:rFonts w:ascii="Arial" w:hAnsi="Arial" w:cs="Arial"/>
                <w:b/>
                <w:sz w:val="22"/>
                <w:szCs w:val="22"/>
              </w:rPr>
            </w:pPr>
            <w:r w:rsidRPr="00D27C80">
              <w:rPr>
                <w:rFonts w:ascii="Arial" w:hAnsi="Arial" w:cs="Arial"/>
                <w:b/>
                <w:sz w:val="22"/>
                <w:szCs w:val="22"/>
              </w:rPr>
              <w:t>D</w:t>
            </w:r>
          </w:p>
        </w:tc>
      </w:tr>
      <w:tr w:rsidR="00E67729" w14:paraId="01AC9177" w14:textId="77777777" w:rsidTr="00F32398">
        <w:tc>
          <w:tcPr>
            <w:tcW w:w="675" w:type="dxa"/>
            <w:tcBorders>
              <w:top w:val="single" w:sz="4" w:space="0" w:color="000000"/>
              <w:left w:val="single" w:sz="4" w:space="0" w:color="000000"/>
              <w:bottom w:val="single" w:sz="4" w:space="0" w:color="000000"/>
            </w:tcBorders>
            <w:shd w:val="clear" w:color="auto" w:fill="auto"/>
          </w:tcPr>
          <w:p w14:paraId="067ECC08" w14:textId="77777777" w:rsidR="00E67729" w:rsidRDefault="0092010C">
            <w:pPr>
              <w:tabs>
                <w:tab w:val="left" w:pos="7560"/>
              </w:tabs>
              <w:rPr>
                <w:rFonts w:ascii="Arial" w:hAnsi="Arial" w:cs="Arial"/>
                <w:sz w:val="22"/>
                <w:szCs w:val="22"/>
              </w:rPr>
            </w:pPr>
            <w:r>
              <w:rPr>
                <w:rFonts w:ascii="Arial" w:hAnsi="Arial" w:cs="Arial"/>
                <w:sz w:val="22"/>
                <w:szCs w:val="22"/>
              </w:rPr>
              <w:t>4</w:t>
            </w:r>
          </w:p>
        </w:tc>
        <w:tc>
          <w:tcPr>
            <w:tcW w:w="8364" w:type="dxa"/>
            <w:tcBorders>
              <w:top w:val="single" w:sz="4" w:space="0" w:color="000000"/>
              <w:left w:val="single" w:sz="4" w:space="0" w:color="000000"/>
              <w:bottom w:val="single" w:sz="4" w:space="0" w:color="000000"/>
            </w:tcBorders>
            <w:shd w:val="clear" w:color="auto" w:fill="auto"/>
          </w:tcPr>
          <w:p w14:paraId="49660142" w14:textId="77777777" w:rsidR="00E67729" w:rsidRDefault="0092010C" w:rsidP="00B244B3">
            <w:pPr>
              <w:tabs>
                <w:tab w:val="left" w:pos="7560"/>
              </w:tabs>
              <w:rPr>
                <w:rFonts w:ascii="Arial" w:hAnsi="Arial" w:cs="Arial"/>
                <w:b/>
                <w:sz w:val="22"/>
                <w:szCs w:val="22"/>
              </w:rPr>
            </w:pPr>
            <w:r>
              <w:rPr>
                <w:rFonts w:ascii="Arial" w:hAnsi="Arial" w:cs="Arial"/>
                <w:sz w:val="22"/>
                <w:szCs w:val="22"/>
              </w:rPr>
              <w:t>Good</w:t>
            </w:r>
            <w:r w:rsidR="00E67729">
              <w:rPr>
                <w:rFonts w:ascii="Arial" w:hAnsi="Arial" w:cs="Arial"/>
                <w:sz w:val="22"/>
                <w:szCs w:val="22"/>
              </w:rPr>
              <w:t xml:space="preserve"> practice knowledge of issues relating to psychological effects of trauma; </w:t>
            </w:r>
            <w:r w:rsidR="00B244B3">
              <w:rPr>
                <w:rFonts w:ascii="Arial" w:hAnsi="Arial" w:cs="Arial"/>
                <w:sz w:val="22"/>
                <w:szCs w:val="22"/>
              </w:rPr>
              <w:t xml:space="preserve">biopsychosocial models of trauma, trauma-informed approaches to clinical working, relevant legislation and ethical practice frameworks and </w:t>
            </w:r>
            <w:r w:rsidR="00E67729">
              <w:rPr>
                <w:rFonts w:ascii="Arial" w:hAnsi="Arial" w:cs="Arial"/>
                <w:sz w:val="22"/>
                <w:szCs w:val="22"/>
              </w:rPr>
              <w:t xml:space="preserve">experience in delivering trauma interventions and </w:t>
            </w:r>
            <w:r w:rsidR="00BB59AC">
              <w:rPr>
                <w:rFonts w:ascii="Arial" w:hAnsi="Arial" w:cs="Arial"/>
                <w:sz w:val="22"/>
                <w:szCs w:val="22"/>
              </w:rPr>
              <w:t>psychoeducation</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94B1D36" w14:textId="77777777" w:rsidR="00E67729" w:rsidRDefault="00E67729">
            <w:pPr>
              <w:tabs>
                <w:tab w:val="left" w:pos="7560"/>
              </w:tabs>
            </w:pPr>
            <w:r>
              <w:rPr>
                <w:rFonts w:ascii="Arial" w:hAnsi="Arial" w:cs="Arial"/>
                <w:b/>
                <w:sz w:val="22"/>
                <w:szCs w:val="22"/>
              </w:rPr>
              <w:t>E</w:t>
            </w:r>
          </w:p>
        </w:tc>
      </w:tr>
      <w:tr w:rsidR="00E67729" w14:paraId="5ADE19CB" w14:textId="77777777" w:rsidTr="00F32398">
        <w:tc>
          <w:tcPr>
            <w:tcW w:w="675" w:type="dxa"/>
            <w:tcBorders>
              <w:top w:val="single" w:sz="4" w:space="0" w:color="000000"/>
              <w:left w:val="single" w:sz="4" w:space="0" w:color="000000"/>
              <w:bottom w:val="single" w:sz="4" w:space="0" w:color="000000"/>
            </w:tcBorders>
            <w:shd w:val="clear" w:color="auto" w:fill="auto"/>
          </w:tcPr>
          <w:p w14:paraId="54552479" w14:textId="77777777" w:rsidR="00E67729" w:rsidRDefault="0092010C">
            <w:pPr>
              <w:tabs>
                <w:tab w:val="left" w:pos="7560"/>
              </w:tabs>
              <w:rPr>
                <w:rFonts w:ascii="Arial" w:hAnsi="Arial" w:cs="Arial"/>
                <w:sz w:val="22"/>
                <w:szCs w:val="22"/>
              </w:rPr>
            </w:pPr>
            <w:r>
              <w:rPr>
                <w:rFonts w:ascii="Arial" w:hAnsi="Arial" w:cs="Arial"/>
                <w:sz w:val="22"/>
                <w:szCs w:val="22"/>
              </w:rPr>
              <w:t>5</w:t>
            </w:r>
          </w:p>
        </w:tc>
        <w:tc>
          <w:tcPr>
            <w:tcW w:w="8364" w:type="dxa"/>
            <w:tcBorders>
              <w:top w:val="single" w:sz="4" w:space="0" w:color="000000"/>
              <w:left w:val="single" w:sz="4" w:space="0" w:color="000000"/>
              <w:bottom w:val="single" w:sz="4" w:space="0" w:color="000000"/>
            </w:tcBorders>
            <w:shd w:val="clear" w:color="auto" w:fill="auto"/>
          </w:tcPr>
          <w:p w14:paraId="6165102C" w14:textId="77777777" w:rsidR="00E67729" w:rsidRDefault="00E67729" w:rsidP="00B244B3">
            <w:pPr>
              <w:tabs>
                <w:tab w:val="left" w:pos="8640"/>
              </w:tabs>
              <w:rPr>
                <w:rFonts w:ascii="Arial" w:hAnsi="Arial" w:cs="Arial"/>
                <w:b/>
                <w:sz w:val="22"/>
                <w:szCs w:val="22"/>
              </w:rPr>
            </w:pPr>
            <w:r>
              <w:rPr>
                <w:rFonts w:ascii="Arial" w:hAnsi="Arial" w:cs="Arial"/>
                <w:sz w:val="22"/>
                <w:szCs w:val="22"/>
              </w:rPr>
              <w:t xml:space="preserve">Practice related knowledge of </w:t>
            </w:r>
            <w:r w:rsidR="00B244B3">
              <w:rPr>
                <w:rFonts w:ascii="Arial" w:hAnsi="Arial" w:cs="Arial"/>
                <w:sz w:val="22"/>
                <w:szCs w:val="22"/>
              </w:rPr>
              <w:t xml:space="preserve">domestic violence, </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D2A4D22" w14:textId="77777777" w:rsidR="00E67729" w:rsidRDefault="00B244B3">
            <w:pPr>
              <w:tabs>
                <w:tab w:val="left" w:pos="7560"/>
              </w:tabs>
            </w:pPr>
            <w:r>
              <w:rPr>
                <w:rFonts w:ascii="Arial" w:hAnsi="Arial" w:cs="Arial"/>
                <w:b/>
                <w:sz w:val="22"/>
                <w:szCs w:val="22"/>
              </w:rPr>
              <w:t>D</w:t>
            </w:r>
          </w:p>
        </w:tc>
      </w:tr>
      <w:tr w:rsidR="00E67729" w14:paraId="4DD9A06B" w14:textId="77777777" w:rsidTr="00F32398">
        <w:tc>
          <w:tcPr>
            <w:tcW w:w="675" w:type="dxa"/>
            <w:tcBorders>
              <w:top w:val="single" w:sz="4" w:space="0" w:color="000000"/>
              <w:left w:val="single" w:sz="4" w:space="0" w:color="000000"/>
              <w:bottom w:val="single" w:sz="4" w:space="0" w:color="000000"/>
            </w:tcBorders>
            <w:shd w:val="clear" w:color="auto" w:fill="auto"/>
          </w:tcPr>
          <w:p w14:paraId="1590781C" w14:textId="77777777" w:rsidR="00E67729" w:rsidRDefault="0092010C">
            <w:pPr>
              <w:tabs>
                <w:tab w:val="left" w:pos="7560"/>
              </w:tabs>
              <w:rPr>
                <w:rFonts w:ascii="Arial" w:hAnsi="Arial" w:cs="Arial"/>
                <w:sz w:val="22"/>
                <w:szCs w:val="22"/>
              </w:rPr>
            </w:pPr>
            <w:r>
              <w:rPr>
                <w:rFonts w:ascii="Arial" w:hAnsi="Arial" w:cs="Arial"/>
                <w:sz w:val="22"/>
                <w:szCs w:val="22"/>
              </w:rPr>
              <w:t>6</w:t>
            </w:r>
          </w:p>
        </w:tc>
        <w:tc>
          <w:tcPr>
            <w:tcW w:w="8364" w:type="dxa"/>
            <w:tcBorders>
              <w:top w:val="single" w:sz="4" w:space="0" w:color="000000"/>
              <w:left w:val="single" w:sz="4" w:space="0" w:color="000000"/>
              <w:bottom w:val="single" w:sz="4" w:space="0" w:color="000000"/>
            </w:tcBorders>
            <w:shd w:val="clear" w:color="auto" w:fill="auto"/>
          </w:tcPr>
          <w:p w14:paraId="625C8B35" w14:textId="77777777" w:rsidR="00E67729" w:rsidRDefault="00E67729">
            <w:pPr>
              <w:tabs>
                <w:tab w:val="left" w:pos="8640"/>
              </w:tabs>
              <w:rPr>
                <w:rFonts w:ascii="Arial" w:hAnsi="Arial" w:cs="Arial"/>
                <w:b/>
                <w:sz w:val="22"/>
                <w:szCs w:val="22"/>
              </w:rPr>
            </w:pPr>
            <w:r>
              <w:rPr>
                <w:rFonts w:ascii="Arial" w:hAnsi="Arial" w:cs="Arial"/>
                <w:sz w:val="22"/>
                <w:szCs w:val="22"/>
              </w:rPr>
              <w:t>Competent in using CORE</w:t>
            </w:r>
            <w:r w:rsidR="00BB59AC">
              <w:rPr>
                <w:rFonts w:ascii="Arial" w:hAnsi="Arial" w:cs="Arial"/>
                <w:sz w:val="22"/>
                <w:szCs w:val="22"/>
              </w:rPr>
              <w:t xml:space="preserve"> </w:t>
            </w:r>
            <w:r>
              <w:rPr>
                <w:rFonts w:ascii="Arial" w:hAnsi="Arial" w:cs="Arial"/>
                <w:sz w:val="22"/>
                <w:szCs w:val="22"/>
              </w:rPr>
              <w:t>and other clinical assessment and screening tools associated with trauma presentations in clinical work</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3556392" w14:textId="77777777" w:rsidR="00E67729" w:rsidRDefault="00E67729">
            <w:pPr>
              <w:tabs>
                <w:tab w:val="left" w:pos="7560"/>
              </w:tabs>
            </w:pPr>
            <w:r>
              <w:rPr>
                <w:rFonts w:ascii="Arial" w:hAnsi="Arial" w:cs="Arial"/>
                <w:b/>
                <w:sz w:val="22"/>
                <w:szCs w:val="22"/>
              </w:rPr>
              <w:t>D</w:t>
            </w:r>
          </w:p>
        </w:tc>
      </w:tr>
      <w:tr w:rsidR="00E67729" w14:paraId="7164D8F9" w14:textId="77777777" w:rsidTr="00F32398">
        <w:tc>
          <w:tcPr>
            <w:tcW w:w="675" w:type="dxa"/>
            <w:tcBorders>
              <w:top w:val="single" w:sz="4" w:space="0" w:color="000000"/>
              <w:left w:val="single" w:sz="4" w:space="0" w:color="000000"/>
              <w:bottom w:val="single" w:sz="4" w:space="0" w:color="000000"/>
            </w:tcBorders>
            <w:shd w:val="clear" w:color="auto" w:fill="auto"/>
          </w:tcPr>
          <w:p w14:paraId="30EC148B" w14:textId="77777777" w:rsidR="00E67729" w:rsidRDefault="00E67729">
            <w:pPr>
              <w:tabs>
                <w:tab w:val="left" w:pos="7560"/>
              </w:tabs>
              <w:snapToGrid w:val="0"/>
              <w:rPr>
                <w:rFonts w:ascii="Arial" w:hAnsi="Arial" w:cs="Arial"/>
                <w:sz w:val="22"/>
                <w:szCs w:val="22"/>
              </w:rPr>
            </w:pPr>
          </w:p>
        </w:tc>
        <w:tc>
          <w:tcPr>
            <w:tcW w:w="8364" w:type="dxa"/>
            <w:tcBorders>
              <w:top w:val="single" w:sz="4" w:space="0" w:color="000000"/>
              <w:left w:val="single" w:sz="4" w:space="0" w:color="000000"/>
              <w:bottom w:val="single" w:sz="4" w:space="0" w:color="000000"/>
            </w:tcBorders>
            <w:shd w:val="clear" w:color="auto" w:fill="auto"/>
          </w:tcPr>
          <w:p w14:paraId="6BDCF302" w14:textId="77777777" w:rsidR="00E67729" w:rsidRDefault="00E67729">
            <w:pPr>
              <w:tabs>
                <w:tab w:val="left" w:pos="8640"/>
              </w:tabs>
              <w:rPr>
                <w:rFonts w:ascii="Arial" w:hAnsi="Arial" w:cs="Arial"/>
                <w:sz w:val="22"/>
                <w:szCs w:val="22"/>
              </w:rPr>
            </w:pPr>
            <w:r>
              <w:rPr>
                <w:rFonts w:ascii="Arial" w:hAnsi="Arial" w:cs="Arial"/>
                <w:b/>
                <w:sz w:val="22"/>
                <w:szCs w:val="22"/>
              </w:rPr>
              <w:t>EXPERIENCE:</w:t>
            </w:r>
          </w:p>
          <w:p w14:paraId="16637DC1" w14:textId="77777777" w:rsidR="00E67729" w:rsidRDefault="00E67729">
            <w:pPr>
              <w:tabs>
                <w:tab w:val="left" w:pos="8640"/>
              </w:tabs>
              <w:rPr>
                <w:rFonts w:ascii="Arial" w:hAnsi="Arial" w:cs="Arial"/>
                <w:sz w:val="22"/>
                <w:szCs w:val="22"/>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1DC097E" w14:textId="77777777" w:rsidR="00E67729" w:rsidRDefault="00E67729">
            <w:pPr>
              <w:tabs>
                <w:tab w:val="left" w:pos="7560"/>
              </w:tabs>
              <w:snapToGrid w:val="0"/>
              <w:rPr>
                <w:rFonts w:ascii="Arial" w:hAnsi="Arial" w:cs="Arial"/>
                <w:b/>
                <w:sz w:val="22"/>
                <w:szCs w:val="22"/>
              </w:rPr>
            </w:pPr>
          </w:p>
        </w:tc>
      </w:tr>
      <w:tr w:rsidR="00E67729" w:rsidRPr="00AA0491" w14:paraId="7D3CEC1B" w14:textId="77777777" w:rsidTr="00F32398">
        <w:tc>
          <w:tcPr>
            <w:tcW w:w="675" w:type="dxa"/>
            <w:tcBorders>
              <w:top w:val="single" w:sz="4" w:space="0" w:color="000000"/>
              <w:left w:val="single" w:sz="4" w:space="0" w:color="000000"/>
              <w:bottom w:val="single" w:sz="4" w:space="0" w:color="000000"/>
            </w:tcBorders>
            <w:shd w:val="clear" w:color="auto" w:fill="auto"/>
          </w:tcPr>
          <w:p w14:paraId="44E4BD1F" w14:textId="77777777" w:rsidR="00E67729" w:rsidRDefault="0092010C">
            <w:pPr>
              <w:tabs>
                <w:tab w:val="left" w:pos="7560"/>
              </w:tabs>
              <w:rPr>
                <w:rFonts w:ascii="Arial" w:hAnsi="Arial" w:cs="Arial"/>
                <w:sz w:val="22"/>
                <w:szCs w:val="22"/>
              </w:rPr>
            </w:pPr>
            <w:r>
              <w:rPr>
                <w:rFonts w:ascii="Arial" w:hAnsi="Arial" w:cs="Arial"/>
                <w:sz w:val="22"/>
                <w:szCs w:val="22"/>
              </w:rPr>
              <w:t>7</w:t>
            </w:r>
          </w:p>
        </w:tc>
        <w:tc>
          <w:tcPr>
            <w:tcW w:w="8364" w:type="dxa"/>
            <w:tcBorders>
              <w:top w:val="single" w:sz="4" w:space="0" w:color="000000"/>
              <w:left w:val="single" w:sz="4" w:space="0" w:color="000000"/>
              <w:bottom w:val="single" w:sz="4" w:space="0" w:color="000000"/>
            </w:tcBorders>
            <w:shd w:val="clear" w:color="auto" w:fill="auto"/>
          </w:tcPr>
          <w:p w14:paraId="163837FD" w14:textId="0ED7957B" w:rsidR="00E67729" w:rsidRPr="00D27C80" w:rsidRDefault="00E67729" w:rsidP="00D27C80">
            <w:pPr>
              <w:tabs>
                <w:tab w:val="left" w:pos="8640"/>
              </w:tabs>
              <w:rPr>
                <w:rFonts w:ascii="Arial" w:hAnsi="Arial" w:cs="Arial"/>
                <w:b/>
                <w:sz w:val="22"/>
                <w:szCs w:val="22"/>
              </w:rPr>
            </w:pPr>
            <w:r w:rsidRPr="00D27C80">
              <w:rPr>
                <w:rFonts w:ascii="Arial" w:hAnsi="Arial" w:cs="Arial"/>
                <w:sz w:val="22"/>
                <w:szCs w:val="22"/>
              </w:rPr>
              <w:t xml:space="preserve">Experience of providing </w:t>
            </w:r>
            <w:r w:rsidR="00820355">
              <w:rPr>
                <w:rFonts w:ascii="Arial" w:hAnsi="Arial" w:cs="Arial"/>
                <w:sz w:val="22"/>
                <w:szCs w:val="22"/>
              </w:rPr>
              <w:t>time-limited</w:t>
            </w:r>
            <w:r w:rsidR="00820355" w:rsidRPr="00D27C80">
              <w:rPr>
                <w:rFonts w:ascii="Arial" w:hAnsi="Arial" w:cs="Arial"/>
                <w:sz w:val="22"/>
                <w:szCs w:val="22"/>
              </w:rPr>
              <w:t xml:space="preserve"> </w:t>
            </w:r>
            <w:r w:rsidRPr="00D27C80">
              <w:rPr>
                <w:rFonts w:ascii="Arial" w:hAnsi="Arial" w:cs="Arial"/>
                <w:sz w:val="22"/>
                <w:szCs w:val="22"/>
              </w:rPr>
              <w:t>psychological interventions and therapy to vulnerab</w:t>
            </w:r>
            <w:r w:rsidR="0092010C" w:rsidRPr="00D27C80">
              <w:rPr>
                <w:rFonts w:ascii="Arial" w:hAnsi="Arial" w:cs="Arial"/>
                <w:sz w:val="22"/>
                <w:szCs w:val="22"/>
              </w:rPr>
              <w:t xml:space="preserve">le and/or traumatised </w:t>
            </w:r>
            <w:r w:rsidR="00D27C80" w:rsidRPr="00D27C80">
              <w:rPr>
                <w:rFonts w:ascii="Arial" w:hAnsi="Arial" w:cs="Arial"/>
                <w:sz w:val="22"/>
                <w:szCs w:val="22"/>
              </w:rPr>
              <w:t>clients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5C8A3B4" w14:textId="77777777" w:rsidR="00E67729" w:rsidRPr="00D27C80" w:rsidRDefault="00E67729">
            <w:pPr>
              <w:tabs>
                <w:tab w:val="left" w:pos="7560"/>
              </w:tabs>
            </w:pPr>
            <w:r w:rsidRPr="00D27C80">
              <w:rPr>
                <w:rFonts w:ascii="Arial" w:hAnsi="Arial" w:cs="Arial"/>
                <w:b/>
                <w:sz w:val="22"/>
                <w:szCs w:val="22"/>
              </w:rPr>
              <w:t>E</w:t>
            </w:r>
          </w:p>
        </w:tc>
      </w:tr>
      <w:tr w:rsidR="00D27C80" w:rsidRPr="00AA0491" w14:paraId="72953387" w14:textId="77777777" w:rsidTr="00F32398">
        <w:tc>
          <w:tcPr>
            <w:tcW w:w="675" w:type="dxa"/>
            <w:tcBorders>
              <w:top w:val="single" w:sz="4" w:space="0" w:color="000000"/>
              <w:left w:val="single" w:sz="4" w:space="0" w:color="000000"/>
              <w:bottom w:val="single" w:sz="4" w:space="0" w:color="000000"/>
            </w:tcBorders>
            <w:shd w:val="clear" w:color="auto" w:fill="auto"/>
          </w:tcPr>
          <w:p w14:paraId="253ABF19" w14:textId="77777777" w:rsidR="00D27C80" w:rsidRDefault="00D27C80">
            <w:pPr>
              <w:tabs>
                <w:tab w:val="left" w:pos="7560"/>
              </w:tabs>
              <w:rPr>
                <w:rFonts w:ascii="Arial" w:hAnsi="Arial" w:cs="Arial"/>
                <w:sz w:val="22"/>
                <w:szCs w:val="22"/>
              </w:rPr>
            </w:pPr>
            <w:r>
              <w:rPr>
                <w:rFonts w:ascii="Arial" w:hAnsi="Arial" w:cs="Arial"/>
                <w:sz w:val="22"/>
                <w:szCs w:val="22"/>
              </w:rPr>
              <w:t>8</w:t>
            </w:r>
          </w:p>
        </w:tc>
        <w:tc>
          <w:tcPr>
            <w:tcW w:w="8364" w:type="dxa"/>
            <w:tcBorders>
              <w:top w:val="single" w:sz="4" w:space="0" w:color="000000"/>
              <w:left w:val="single" w:sz="4" w:space="0" w:color="000000"/>
              <w:bottom w:val="single" w:sz="4" w:space="0" w:color="000000"/>
            </w:tcBorders>
            <w:shd w:val="clear" w:color="auto" w:fill="auto"/>
          </w:tcPr>
          <w:p w14:paraId="59C1DC26" w14:textId="77777777" w:rsidR="00D27C80" w:rsidRPr="00D27C80" w:rsidRDefault="00D27C80">
            <w:pPr>
              <w:tabs>
                <w:tab w:val="left" w:pos="8640"/>
              </w:tabs>
              <w:rPr>
                <w:rFonts w:ascii="Arial" w:hAnsi="Arial" w:cs="Arial"/>
                <w:sz w:val="22"/>
                <w:szCs w:val="22"/>
              </w:rPr>
            </w:pPr>
            <w:r w:rsidRPr="00D27C80">
              <w:rPr>
                <w:rFonts w:ascii="Arial" w:hAnsi="Arial" w:cs="Arial"/>
                <w:sz w:val="22"/>
                <w:szCs w:val="22"/>
              </w:rPr>
              <w:t>Experience of providing therapeutic interventions to survivors of domestic abuse</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D27953D" w14:textId="77777777" w:rsidR="00D27C80" w:rsidRPr="00D27C80" w:rsidRDefault="00D27C80">
            <w:pPr>
              <w:tabs>
                <w:tab w:val="left" w:pos="7560"/>
              </w:tabs>
              <w:rPr>
                <w:rFonts w:ascii="Arial" w:hAnsi="Arial" w:cs="Arial"/>
                <w:b/>
                <w:sz w:val="22"/>
                <w:szCs w:val="22"/>
              </w:rPr>
            </w:pPr>
            <w:r w:rsidRPr="00D27C80">
              <w:rPr>
                <w:rFonts w:ascii="Arial" w:hAnsi="Arial" w:cs="Arial"/>
                <w:b/>
                <w:sz w:val="22"/>
                <w:szCs w:val="22"/>
              </w:rPr>
              <w:t>D</w:t>
            </w:r>
          </w:p>
        </w:tc>
      </w:tr>
      <w:tr w:rsidR="0092010C" w:rsidRPr="00AA0491" w14:paraId="1544DAE6" w14:textId="77777777" w:rsidTr="00F32398">
        <w:tc>
          <w:tcPr>
            <w:tcW w:w="675" w:type="dxa"/>
            <w:tcBorders>
              <w:top w:val="single" w:sz="4" w:space="0" w:color="000000"/>
              <w:left w:val="single" w:sz="4" w:space="0" w:color="000000"/>
              <w:bottom w:val="single" w:sz="4" w:space="0" w:color="000000"/>
            </w:tcBorders>
            <w:shd w:val="clear" w:color="auto" w:fill="auto"/>
          </w:tcPr>
          <w:p w14:paraId="60E6B14F" w14:textId="77777777" w:rsidR="0092010C" w:rsidRPr="0092010C" w:rsidRDefault="00D27C80">
            <w:pPr>
              <w:tabs>
                <w:tab w:val="left" w:pos="7560"/>
              </w:tabs>
              <w:rPr>
                <w:rFonts w:ascii="Arial" w:hAnsi="Arial" w:cs="Arial"/>
                <w:sz w:val="22"/>
                <w:szCs w:val="22"/>
              </w:rPr>
            </w:pPr>
            <w:r>
              <w:rPr>
                <w:rFonts w:ascii="Arial" w:hAnsi="Arial" w:cs="Arial"/>
                <w:sz w:val="22"/>
                <w:szCs w:val="22"/>
              </w:rPr>
              <w:t>9</w:t>
            </w:r>
          </w:p>
        </w:tc>
        <w:tc>
          <w:tcPr>
            <w:tcW w:w="8364" w:type="dxa"/>
            <w:tcBorders>
              <w:top w:val="single" w:sz="4" w:space="0" w:color="000000"/>
              <w:left w:val="single" w:sz="4" w:space="0" w:color="000000"/>
              <w:bottom w:val="single" w:sz="4" w:space="0" w:color="000000"/>
            </w:tcBorders>
            <w:shd w:val="clear" w:color="auto" w:fill="auto"/>
          </w:tcPr>
          <w:p w14:paraId="0D2D19DD" w14:textId="77777777" w:rsidR="0092010C" w:rsidRPr="00D27C80" w:rsidRDefault="0092010C">
            <w:pPr>
              <w:tabs>
                <w:tab w:val="left" w:pos="8640"/>
              </w:tabs>
              <w:rPr>
                <w:rFonts w:ascii="Arial" w:hAnsi="Arial" w:cs="Arial"/>
                <w:sz w:val="22"/>
                <w:szCs w:val="22"/>
              </w:rPr>
            </w:pPr>
            <w:r w:rsidRPr="00D27C80">
              <w:rPr>
                <w:rFonts w:ascii="Arial" w:hAnsi="Arial" w:cs="Arial"/>
                <w:sz w:val="22"/>
                <w:szCs w:val="22"/>
              </w:rPr>
              <w:t>Experience of using TF-CBT, EMDR</w:t>
            </w:r>
            <w:r w:rsidR="00A97D2C">
              <w:rPr>
                <w:rFonts w:ascii="Arial" w:hAnsi="Arial" w:cs="Arial"/>
                <w:sz w:val="22"/>
                <w:szCs w:val="22"/>
              </w:rPr>
              <w:t xml:space="preserve"> </w:t>
            </w:r>
            <w:r w:rsidRPr="00D27C80">
              <w:rPr>
                <w:rFonts w:ascii="Arial" w:hAnsi="Arial" w:cs="Arial"/>
                <w:sz w:val="22"/>
                <w:szCs w:val="22"/>
              </w:rPr>
              <w:t>or related models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645F7EC" w14:textId="77777777" w:rsidR="0092010C" w:rsidRPr="00D27C80" w:rsidRDefault="0092010C">
            <w:pPr>
              <w:tabs>
                <w:tab w:val="left" w:pos="7560"/>
              </w:tabs>
              <w:rPr>
                <w:rFonts w:ascii="Arial" w:hAnsi="Arial" w:cs="Arial"/>
                <w:b/>
                <w:sz w:val="22"/>
                <w:szCs w:val="22"/>
              </w:rPr>
            </w:pPr>
            <w:r w:rsidRPr="00D27C80">
              <w:rPr>
                <w:rFonts w:ascii="Arial" w:hAnsi="Arial" w:cs="Arial"/>
                <w:b/>
                <w:sz w:val="22"/>
                <w:szCs w:val="22"/>
              </w:rPr>
              <w:t>D</w:t>
            </w:r>
          </w:p>
        </w:tc>
      </w:tr>
      <w:tr w:rsidR="00E67729" w14:paraId="708DA51B" w14:textId="77777777" w:rsidTr="00F32398">
        <w:tc>
          <w:tcPr>
            <w:tcW w:w="675" w:type="dxa"/>
            <w:tcBorders>
              <w:top w:val="single" w:sz="4" w:space="0" w:color="000000"/>
              <w:left w:val="single" w:sz="4" w:space="0" w:color="000000"/>
              <w:bottom w:val="single" w:sz="4" w:space="0" w:color="000000"/>
            </w:tcBorders>
            <w:shd w:val="clear" w:color="auto" w:fill="auto"/>
          </w:tcPr>
          <w:p w14:paraId="0D8E6BF2" w14:textId="77777777" w:rsidR="00E67729" w:rsidRPr="0092010C" w:rsidRDefault="00D27C80">
            <w:pPr>
              <w:tabs>
                <w:tab w:val="left" w:pos="7560"/>
              </w:tabs>
              <w:rPr>
                <w:rFonts w:ascii="Arial" w:hAnsi="Arial" w:cs="Arial"/>
                <w:sz w:val="22"/>
                <w:szCs w:val="22"/>
              </w:rPr>
            </w:pPr>
            <w:r>
              <w:rPr>
                <w:rFonts w:ascii="Arial" w:hAnsi="Arial" w:cs="Arial"/>
                <w:sz w:val="22"/>
                <w:szCs w:val="22"/>
              </w:rPr>
              <w:t>10</w:t>
            </w:r>
          </w:p>
        </w:tc>
        <w:tc>
          <w:tcPr>
            <w:tcW w:w="8364" w:type="dxa"/>
            <w:tcBorders>
              <w:top w:val="single" w:sz="4" w:space="0" w:color="000000"/>
              <w:left w:val="single" w:sz="4" w:space="0" w:color="000000"/>
              <w:bottom w:val="single" w:sz="4" w:space="0" w:color="000000"/>
            </w:tcBorders>
            <w:shd w:val="clear" w:color="auto" w:fill="auto"/>
          </w:tcPr>
          <w:p w14:paraId="2BCFD3D8" w14:textId="77777777" w:rsidR="00E67729" w:rsidRPr="0092010C" w:rsidRDefault="00E67729">
            <w:pPr>
              <w:tabs>
                <w:tab w:val="left" w:pos="8640"/>
              </w:tabs>
              <w:rPr>
                <w:rFonts w:ascii="Arial" w:hAnsi="Arial" w:cs="Arial"/>
                <w:sz w:val="22"/>
                <w:szCs w:val="22"/>
              </w:rPr>
            </w:pPr>
            <w:r w:rsidRPr="0092010C">
              <w:rPr>
                <w:rFonts w:ascii="Arial" w:hAnsi="Arial" w:cs="Arial"/>
                <w:sz w:val="22"/>
                <w:szCs w:val="22"/>
              </w:rPr>
              <w:t xml:space="preserve">Experience of some or all </w:t>
            </w:r>
            <w:proofErr w:type="gramStart"/>
            <w:r w:rsidRPr="0092010C">
              <w:rPr>
                <w:rFonts w:ascii="Arial" w:hAnsi="Arial" w:cs="Arial"/>
                <w:sz w:val="22"/>
                <w:szCs w:val="22"/>
              </w:rPr>
              <w:t>of:</w:t>
            </w:r>
            <w:proofErr w:type="gramEnd"/>
            <w:r w:rsidRPr="0092010C">
              <w:rPr>
                <w:rFonts w:ascii="Arial" w:hAnsi="Arial" w:cs="Arial"/>
                <w:sz w:val="22"/>
                <w:szCs w:val="22"/>
              </w:rPr>
              <w:t xml:space="preserve"> community-based work; an understanding of local services, referral pathways and agencies, providing support to adults, children and adolescents who have witnessed/experienced domestic violence and/or related abuse</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EFED065" w14:textId="77777777" w:rsidR="00E67729" w:rsidRPr="0092010C" w:rsidRDefault="0092010C">
            <w:pPr>
              <w:tabs>
                <w:tab w:val="left" w:pos="7560"/>
              </w:tabs>
            </w:pPr>
            <w:r w:rsidRPr="0092010C">
              <w:rPr>
                <w:rFonts w:ascii="Arial" w:hAnsi="Arial" w:cs="Arial"/>
                <w:b/>
                <w:sz w:val="22"/>
                <w:szCs w:val="22"/>
              </w:rPr>
              <w:t>E</w:t>
            </w:r>
          </w:p>
        </w:tc>
      </w:tr>
      <w:tr w:rsidR="00E67729" w14:paraId="670F868A" w14:textId="77777777" w:rsidTr="00F32398">
        <w:tc>
          <w:tcPr>
            <w:tcW w:w="675" w:type="dxa"/>
            <w:tcBorders>
              <w:top w:val="single" w:sz="4" w:space="0" w:color="000000"/>
              <w:left w:val="single" w:sz="4" w:space="0" w:color="000000"/>
              <w:bottom w:val="single" w:sz="4" w:space="0" w:color="000000"/>
            </w:tcBorders>
            <w:shd w:val="clear" w:color="auto" w:fill="auto"/>
          </w:tcPr>
          <w:p w14:paraId="0503E4AA" w14:textId="77777777" w:rsidR="00E67729" w:rsidRDefault="00D27C80">
            <w:pPr>
              <w:tabs>
                <w:tab w:val="left" w:pos="7560"/>
              </w:tabs>
              <w:rPr>
                <w:rFonts w:ascii="Arial" w:hAnsi="Arial" w:cs="Arial"/>
                <w:sz w:val="22"/>
                <w:szCs w:val="22"/>
              </w:rPr>
            </w:pPr>
            <w:r>
              <w:rPr>
                <w:rFonts w:ascii="Arial" w:hAnsi="Arial" w:cs="Arial"/>
                <w:sz w:val="22"/>
                <w:szCs w:val="22"/>
              </w:rPr>
              <w:t>11</w:t>
            </w:r>
          </w:p>
        </w:tc>
        <w:tc>
          <w:tcPr>
            <w:tcW w:w="8364" w:type="dxa"/>
            <w:tcBorders>
              <w:top w:val="single" w:sz="4" w:space="0" w:color="000000"/>
              <w:left w:val="single" w:sz="4" w:space="0" w:color="000000"/>
              <w:bottom w:val="single" w:sz="4" w:space="0" w:color="000000"/>
            </w:tcBorders>
            <w:shd w:val="clear" w:color="auto" w:fill="auto"/>
          </w:tcPr>
          <w:p w14:paraId="0167F7F2" w14:textId="77777777" w:rsidR="00E67729" w:rsidRDefault="00E67729">
            <w:pPr>
              <w:tabs>
                <w:tab w:val="left" w:pos="8640"/>
              </w:tabs>
              <w:rPr>
                <w:rFonts w:ascii="Arial" w:hAnsi="Arial" w:cs="Arial"/>
                <w:b/>
                <w:sz w:val="22"/>
                <w:szCs w:val="22"/>
              </w:rPr>
            </w:pPr>
            <w:r>
              <w:rPr>
                <w:rFonts w:ascii="Arial" w:hAnsi="Arial" w:cs="Arial"/>
                <w:sz w:val="22"/>
                <w:szCs w:val="22"/>
              </w:rPr>
              <w:t xml:space="preserve">Practice experience of one or more of: delivering and teaching in </w:t>
            </w:r>
            <w:r w:rsidR="00A97D2C">
              <w:rPr>
                <w:rFonts w:ascii="Arial" w:hAnsi="Arial" w:cs="Arial"/>
                <w:sz w:val="22"/>
                <w:szCs w:val="22"/>
              </w:rPr>
              <w:t>psychoeducation</w:t>
            </w:r>
            <w:r>
              <w:rPr>
                <w:rFonts w:ascii="Arial" w:hAnsi="Arial" w:cs="Arial"/>
                <w:sz w:val="22"/>
                <w:szCs w:val="22"/>
              </w:rPr>
              <w:t xml:space="preserve"> for clients, and/or supervising clinical or non-clinical staff</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C9FBC82" w14:textId="77777777" w:rsidR="00E67729" w:rsidRDefault="00E67729">
            <w:pPr>
              <w:tabs>
                <w:tab w:val="left" w:pos="7560"/>
              </w:tabs>
            </w:pPr>
            <w:r>
              <w:rPr>
                <w:rFonts w:ascii="Arial" w:hAnsi="Arial" w:cs="Arial"/>
                <w:b/>
                <w:sz w:val="22"/>
                <w:szCs w:val="22"/>
              </w:rPr>
              <w:t>D</w:t>
            </w:r>
          </w:p>
        </w:tc>
      </w:tr>
      <w:tr w:rsidR="00E67729" w14:paraId="260D03E7" w14:textId="77777777" w:rsidTr="00F32398">
        <w:tc>
          <w:tcPr>
            <w:tcW w:w="675" w:type="dxa"/>
            <w:tcBorders>
              <w:top w:val="single" w:sz="4" w:space="0" w:color="000000"/>
              <w:left w:val="single" w:sz="4" w:space="0" w:color="000000"/>
              <w:bottom w:val="single" w:sz="4" w:space="0" w:color="000000"/>
            </w:tcBorders>
            <w:shd w:val="clear" w:color="auto" w:fill="auto"/>
          </w:tcPr>
          <w:p w14:paraId="59A95421" w14:textId="77777777" w:rsidR="00E67729" w:rsidRDefault="00E67729">
            <w:pPr>
              <w:tabs>
                <w:tab w:val="left" w:pos="7560"/>
              </w:tabs>
              <w:snapToGrid w:val="0"/>
              <w:rPr>
                <w:rFonts w:ascii="Arial" w:hAnsi="Arial" w:cs="Arial"/>
                <w:sz w:val="22"/>
                <w:szCs w:val="22"/>
              </w:rPr>
            </w:pPr>
          </w:p>
        </w:tc>
        <w:tc>
          <w:tcPr>
            <w:tcW w:w="8364" w:type="dxa"/>
            <w:tcBorders>
              <w:top w:val="single" w:sz="4" w:space="0" w:color="000000"/>
              <w:left w:val="single" w:sz="4" w:space="0" w:color="000000"/>
              <w:bottom w:val="single" w:sz="4" w:space="0" w:color="000000"/>
            </w:tcBorders>
            <w:shd w:val="clear" w:color="auto" w:fill="auto"/>
          </w:tcPr>
          <w:p w14:paraId="500D5F09" w14:textId="77777777" w:rsidR="00E67729" w:rsidRDefault="00E67729">
            <w:pPr>
              <w:tabs>
                <w:tab w:val="left" w:pos="8640"/>
              </w:tabs>
              <w:rPr>
                <w:rFonts w:ascii="Arial" w:hAnsi="Arial" w:cs="Arial"/>
                <w:sz w:val="22"/>
                <w:szCs w:val="22"/>
              </w:rPr>
            </w:pPr>
            <w:r>
              <w:rPr>
                <w:rFonts w:ascii="Arial" w:hAnsi="Arial" w:cs="Arial"/>
                <w:b/>
                <w:sz w:val="22"/>
                <w:szCs w:val="22"/>
              </w:rPr>
              <w:t>SKILLS:</w:t>
            </w:r>
          </w:p>
          <w:p w14:paraId="2C03CF70" w14:textId="77777777" w:rsidR="00E67729" w:rsidRDefault="00E67729">
            <w:pPr>
              <w:tabs>
                <w:tab w:val="left" w:pos="8640"/>
              </w:tabs>
              <w:rPr>
                <w:rFonts w:ascii="Arial" w:hAnsi="Arial" w:cs="Arial"/>
                <w:sz w:val="22"/>
                <w:szCs w:val="22"/>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939B622" w14:textId="77777777" w:rsidR="00E67729" w:rsidRDefault="00E67729">
            <w:pPr>
              <w:tabs>
                <w:tab w:val="left" w:pos="7560"/>
              </w:tabs>
              <w:snapToGrid w:val="0"/>
              <w:rPr>
                <w:rFonts w:ascii="Arial" w:hAnsi="Arial" w:cs="Arial"/>
                <w:b/>
                <w:sz w:val="22"/>
                <w:szCs w:val="22"/>
              </w:rPr>
            </w:pPr>
          </w:p>
        </w:tc>
      </w:tr>
      <w:tr w:rsidR="00E67729" w14:paraId="6A18452F" w14:textId="77777777" w:rsidTr="00F32398">
        <w:tc>
          <w:tcPr>
            <w:tcW w:w="675" w:type="dxa"/>
            <w:tcBorders>
              <w:top w:val="single" w:sz="4" w:space="0" w:color="000000"/>
              <w:left w:val="single" w:sz="4" w:space="0" w:color="000000"/>
              <w:bottom w:val="single" w:sz="4" w:space="0" w:color="000000"/>
            </w:tcBorders>
            <w:shd w:val="clear" w:color="auto" w:fill="auto"/>
          </w:tcPr>
          <w:p w14:paraId="5C5B8EAE" w14:textId="77777777" w:rsidR="00E67729" w:rsidRDefault="00D27C80">
            <w:pPr>
              <w:tabs>
                <w:tab w:val="left" w:pos="7560"/>
              </w:tabs>
              <w:rPr>
                <w:rFonts w:ascii="Arial" w:hAnsi="Arial" w:cs="Arial"/>
                <w:sz w:val="22"/>
                <w:szCs w:val="22"/>
              </w:rPr>
            </w:pPr>
            <w:r>
              <w:rPr>
                <w:rFonts w:ascii="Arial" w:hAnsi="Arial" w:cs="Arial"/>
                <w:sz w:val="22"/>
                <w:szCs w:val="22"/>
              </w:rPr>
              <w:t>12</w:t>
            </w:r>
          </w:p>
        </w:tc>
        <w:tc>
          <w:tcPr>
            <w:tcW w:w="8364" w:type="dxa"/>
            <w:tcBorders>
              <w:top w:val="single" w:sz="4" w:space="0" w:color="000000"/>
              <w:left w:val="single" w:sz="4" w:space="0" w:color="000000"/>
              <w:bottom w:val="single" w:sz="4" w:space="0" w:color="000000"/>
            </w:tcBorders>
            <w:shd w:val="clear" w:color="auto" w:fill="auto"/>
          </w:tcPr>
          <w:p w14:paraId="3F7D9A47" w14:textId="77777777" w:rsidR="00E67729" w:rsidRDefault="00E67729" w:rsidP="00B244B3">
            <w:pPr>
              <w:tabs>
                <w:tab w:val="left" w:pos="8640"/>
              </w:tabs>
              <w:rPr>
                <w:rFonts w:ascii="Arial" w:hAnsi="Arial" w:cs="Arial"/>
                <w:b/>
                <w:sz w:val="22"/>
                <w:szCs w:val="22"/>
              </w:rPr>
            </w:pPr>
            <w:r>
              <w:rPr>
                <w:rFonts w:ascii="Arial" w:hAnsi="Arial" w:cs="Arial"/>
                <w:sz w:val="22"/>
                <w:szCs w:val="22"/>
              </w:rPr>
              <w:t>Competency and confidence in trauma assessment, use of clinical screening tools, and management of client needs and risk in a trauma-informed service model</w:t>
            </w:r>
            <w:r w:rsidR="00B244B3">
              <w:rPr>
                <w:rFonts w:ascii="Arial" w:hAnsi="Arial" w:cs="Arial"/>
                <w:sz w:val="22"/>
                <w:szCs w:val="22"/>
              </w:rPr>
              <w:t xml:space="preserve"> and the ability to plan and maintain effective therapeutic interventions and assessment strategies, both to deliver directly oneself and to allocate and plan the work of others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094734E" w14:textId="77777777" w:rsidR="00E67729" w:rsidRDefault="00E67729">
            <w:pPr>
              <w:tabs>
                <w:tab w:val="left" w:pos="7560"/>
              </w:tabs>
            </w:pPr>
            <w:r>
              <w:rPr>
                <w:rFonts w:ascii="Arial" w:hAnsi="Arial" w:cs="Arial"/>
                <w:b/>
                <w:sz w:val="22"/>
                <w:szCs w:val="22"/>
              </w:rPr>
              <w:t>E</w:t>
            </w:r>
          </w:p>
        </w:tc>
      </w:tr>
      <w:tr w:rsidR="00E67729" w14:paraId="4B2856A2" w14:textId="77777777" w:rsidTr="00F32398">
        <w:tc>
          <w:tcPr>
            <w:tcW w:w="675" w:type="dxa"/>
            <w:tcBorders>
              <w:top w:val="single" w:sz="4" w:space="0" w:color="000000"/>
              <w:left w:val="single" w:sz="4" w:space="0" w:color="000000"/>
              <w:bottom w:val="single" w:sz="4" w:space="0" w:color="000000"/>
            </w:tcBorders>
            <w:shd w:val="clear" w:color="auto" w:fill="auto"/>
          </w:tcPr>
          <w:p w14:paraId="402311B6" w14:textId="77777777" w:rsidR="00B244B3" w:rsidRDefault="00B244B3">
            <w:pPr>
              <w:tabs>
                <w:tab w:val="left" w:pos="7560"/>
              </w:tabs>
              <w:rPr>
                <w:rFonts w:ascii="Arial" w:hAnsi="Arial" w:cs="Arial"/>
                <w:sz w:val="22"/>
                <w:szCs w:val="22"/>
              </w:rPr>
            </w:pPr>
            <w:r>
              <w:rPr>
                <w:rFonts w:ascii="Arial" w:hAnsi="Arial" w:cs="Arial"/>
                <w:sz w:val="22"/>
                <w:szCs w:val="22"/>
              </w:rPr>
              <w:t>13</w:t>
            </w:r>
          </w:p>
          <w:p w14:paraId="1C6B53B4" w14:textId="77777777" w:rsidR="00E67729" w:rsidRDefault="00E67729">
            <w:pPr>
              <w:tabs>
                <w:tab w:val="left" w:pos="7560"/>
              </w:tabs>
              <w:rPr>
                <w:rFonts w:ascii="Arial" w:hAnsi="Arial" w:cs="Arial"/>
                <w:sz w:val="22"/>
                <w:szCs w:val="22"/>
              </w:rPr>
            </w:pPr>
          </w:p>
        </w:tc>
        <w:tc>
          <w:tcPr>
            <w:tcW w:w="8364" w:type="dxa"/>
            <w:tcBorders>
              <w:top w:val="single" w:sz="4" w:space="0" w:color="000000"/>
              <w:left w:val="single" w:sz="4" w:space="0" w:color="000000"/>
              <w:bottom w:val="single" w:sz="4" w:space="0" w:color="000000"/>
            </w:tcBorders>
            <w:shd w:val="clear" w:color="auto" w:fill="auto"/>
          </w:tcPr>
          <w:p w14:paraId="5C76D909" w14:textId="77777777" w:rsidR="00E67729" w:rsidRDefault="00E67729">
            <w:pPr>
              <w:tabs>
                <w:tab w:val="left" w:pos="8640"/>
              </w:tabs>
              <w:rPr>
                <w:rFonts w:ascii="Arial" w:hAnsi="Arial" w:cs="Arial"/>
                <w:b/>
                <w:sz w:val="22"/>
                <w:szCs w:val="22"/>
              </w:rPr>
            </w:pPr>
            <w:r>
              <w:rPr>
                <w:rFonts w:ascii="Arial" w:hAnsi="Arial" w:cs="Arial"/>
                <w:sz w:val="22"/>
                <w:szCs w:val="22"/>
              </w:rPr>
              <w:t xml:space="preserve">Good case recording skills and the ability to record monitoring, evaluation and other information accurately and concisely; </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6711465" w14:textId="77777777" w:rsidR="00E67729" w:rsidRDefault="00E67729">
            <w:pPr>
              <w:tabs>
                <w:tab w:val="left" w:pos="7560"/>
              </w:tabs>
            </w:pPr>
            <w:r>
              <w:rPr>
                <w:rFonts w:ascii="Arial" w:hAnsi="Arial" w:cs="Arial"/>
                <w:b/>
                <w:sz w:val="22"/>
                <w:szCs w:val="22"/>
              </w:rPr>
              <w:t>E</w:t>
            </w:r>
          </w:p>
        </w:tc>
      </w:tr>
      <w:tr w:rsidR="00E67729" w14:paraId="667FE3A8" w14:textId="77777777" w:rsidTr="00F32398">
        <w:tc>
          <w:tcPr>
            <w:tcW w:w="675" w:type="dxa"/>
            <w:tcBorders>
              <w:top w:val="single" w:sz="4" w:space="0" w:color="000000"/>
              <w:left w:val="single" w:sz="4" w:space="0" w:color="000000"/>
              <w:bottom w:val="single" w:sz="4" w:space="0" w:color="000000"/>
            </w:tcBorders>
            <w:shd w:val="clear" w:color="auto" w:fill="auto"/>
          </w:tcPr>
          <w:p w14:paraId="65906CED" w14:textId="77777777" w:rsidR="00E67729" w:rsidRDefault="00B244B3">
            <w:pPr>
              <w:tabs>
                <w:tab w:val="left" w:pos="7560"/>
              </w:tabs>
              <w:rPr>
                <w:rFonts w:ascii="Arial" w:hAnsi="Arial" w:cs="Arial"/>
                <w:sz w:val="22"/>
                <w:szCs w:val="22"/>
              </w:rPr>
            </w:pPr>
            <w:r>
              <w:rPr>
                <w:rFonts w:ascii="Arial" w:hAnsi="Arial" w:cs="Arial"/>
                <w:sz w:val="22"/>
                <w:szCs w:val="22"/>
              </w:rPr>
              <w:t>14</w:t>
            </w:r>
          </w:p>
        </w:tc>
        <w:tc>
          <w:tcPr>
            <w:tcW w:w="8364" w:type="dxa"/>
            <w:tcBorders>
              <w:top w:val="single" w:sz="4" w:space="0" w:color="000000"/>
              <w:left w:val="single" w:sz="4" w:space="0" w:color="000000"/>
              <w:bottom w:val="single" w:sz="4" w:space="0" w:color="000000"/>
            </w:tcBorders>
            <w:shd w:val="clear" w:color="auto" w:fill="auto"/>
          </w:tcPr>
          <w:p w14:paraId="70AFA566" w14:textId="77777777" w:rsidR="00E67729" w:rsidRDefault="00E67729">
            <w:pPr>
              <w:rPr>
                <w:rFonts w:ascii="Arial" w:hAnsi="Arial" w:cs="Arial"/>
                <w:b/>
                <w:sz w:val="22"/>
                <w:szCs w:val="22"/>
              </w:rPr>
            </w:pPr>
            <w:r>
              <w:rPr>
                <w:rFonts w:ascii="Arial" w:hAnsi="Arial" w:cs="Arial"/>
                <w:sz w:val="22"/>
                <w:szCs w:val="22"/>
              </w:rPr>
              <w:t xml:space="preserve">Ability to build empowering, co-operative and positive relationships with cross-sector professional partners externally, and internally with colleagues and </w:t>
            </w:r>
            <w:r w:rsidR="00044D71">
              <w:rPr>
                <w:rFonts w:ascii="Arial" w:hAnsi="Arial" w:cs="Arial"/>
                <w:sz w:val="22"/>
                <w:szCs w:val="22"/>
              </w:rPr>
              <w:t>clients within</w:t>
            </w:r>
            <w:r>
              <w:rPr>
                <w:rFonts w:ascii="Arial" w:hAnsi="Arial" w:cs="Arial"/>
                <w:sz w:val="22"/>
                <w:szCs w:val="22"/>
              </w:rPr>
              <w:t xml:space="preserve"> the appropriate boundaries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D692A13" w14:textId="77777777" w:rsidR="00E67729" w:rsidRDefault="00E67729">
            <w:pPr>
              <w:tabs>
                <w:tab w:val="left" w:pos="7560"/>
              </w:tabs>
            </w:pPr>
            <w:r>
              <w:rPr>
                <w:rFonts w:ascii="Arial" w:hAnsi="Arial" w:cs="Arial"/>
                <w:b/>
                <w:sz w:val="22"/>
                <w:szCs w:val="22"/>
              </w:rPr>
              <w:t>E</w:t>
            </w:r>
          </w:p>
        </w:tc>
      </w:tr>
      <w:tr w:rsidR="00E67729" w14:paraId="29C3BFB0" w14:textId="77777777" w:rsidTr="00F32398">
        <w:tc>
          <w:tcPr>
            <w:tcW w:w="675" w:type="dxa"/>
            <w:tcBorders>
              <w:top w:val="single" w:sz="4" w:space="0" w:color="000000"/>
              <w:left w:val="single" w:sz="4" w:space="0" w:color="000000"/>
              <w:bottom w:val="single" w:sz="4" w:space="0" w:color="000000"/>
            </w:tcBorders>
            <w:shd w:val="clear" w:color="auto" w:fill="auto"/>
          </w:tcPr>
          <w:p w14:paraId="534D8C2E" w14:textId="77777777" w:rsidR="00E67729" w:rsidRDefault="00B244B3">
            <w:pPr>
              <w:tabs>
                <w:tab w:val="left" w:pos="7560"/>
              </w:tabs>
              <w:rPr>
                <w:rFonts w:ascii="Arial" w:hAnsi="Arial" w:cs="Arial"/>
                <w:color w:val="FF0000"/>
                <w:sz w:val="22"/>
                <w:szCs w:val="22"/>
              </w:rPr>
            </w:pPr>
            <w:r>
              <w:rPr>
                <w:rFonts w:ascii="Arial" w:hAnsi="Arial" w:cs="Arial"/>
                <w:sz w:val="22"/>
                <w:szCs w:val="22"/>
              </w:rPr>
              <w:t>15</w:t>
            </w:r>
          </w:p>
        </w:tc>
        <w:tc>
          <w:tcPr>
            <w:tcW w:w="8364" w:type="dxa"/>
            <w:tcBorders>
              <w:top w:val="single" w:sz="4" w:space="0" w:color="000000"/>
              <w:left w:val="single" w:sz="4" w:space="0" w:color="000000"/>
              <w:bottom w:val="single" w:sz="4" w:space="0" w:color="000000"/>
            </w:tcBorders>
            <w:shd w:val="clear" w:color="auto" w:fill="auto"/>
          </w:tcPr>
          <w:p w14:paraId="6107ACFB" w14:textId="77777777" w:rsidR="00E67729" w:rsidRPr="0092010C" w:rsidRDefault="00E67729">
            <w:pPr>
              <w:tabs>
                <w:tab w:val="left" w:pos="8640"/>
              </w:tabs>
              <w:rPr>
                <w:rFonts w:ascii="Arial" w:hAnsi="Arial" w:cs="Arial"/>
                <w:b/>
                <w:sz w:val="22"/>
                <w:szCs w:val="22"/>
              </w:rPr>
            </w:pPr>
            <w:r w:rsidRPr="0092010C">
              <w:rPr>
                <w:rFonts w:ascii="Arial" w:hAnsi="Arial" w:cs="Arial"/>
                <w:sz w:val="22"/>
                <w:szCs w:val="22"/>
              </w:rPr>
              <w:t>Ability to work effectively under pressure within a stressful environment and to deal with difficult or unpredictable situations, select priorities for own work and plan or organise own appointment list and diary</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E840514" w14:textId="77777777" w:rsidR="00E67729" w:rsidRDefault="00E67729">
            <w:pPr>
              <w:tabs>
                <w:tab w:val="left" w:pos="7560"/>
              </w:tabs>
            </w:pPr>
            <w:r>
              <w:rPr>
                <w:rFonts w:ascii="Arial" w:hAnsi="Arial" w:cs="Arial"/>
                <w:b/>
                <w:sz w:val="22"/>
                <w:szCs w:val="22"/>
              </w:rPr>
              <w:t>E</w:t>
            </w:r>
          </w:p>
        </w:tc>
      </w:tr>
      <w:tr w:rsidR="00E67729" w14:paraId="43A1A637" w14:textId="77777777" w:rsidTr="00F32398">
        <w:tc>
          <w:tcPr>
            <w:tcW w:w="675" w:type="dxa"/>
            <w:tcBorders>
              <w:top w:val="single" w:sz="4" w:space="0" w:color="000000"/>
              <w:left w:val="single" w:sz="4" w:space="0" w:color="000000"/>
              <w:bottom w:val="single" w:sz="4" w:space="0" w:color="000000"/>
            </w:tcBorders>
            <w:shd w:val="clear" w:color="auto" w:fill="auto"/>
          </w:tcPr>
          <w:p w14:paraId="559D7A4F" w14:textId="77777777" w:rsidR="00E67729" w:rsidRDefault="00B244B3">
            <w:pPr>
              <w:tabs>
                <w:tab w:val="left" w:pos="7560"/>
              </w:tabs>
              <w:rPr>
                <w:rFonts w:ascii="Arial" w:hAnsi="Arial" w:cs="Arial"/>
                <w:sz w:val="22"/>
                <w:szCs w:val="22"/>
              </w:rPr>
            </w:pPr>
            <w:r>
              <w:rPr>
                <w:rFonts w:ascii="Arial" w:hAnsi="Arial" w:cs="Arial"/>
                <w:sz w:val="22"/>
                <w:szCs w:val="22"/>
              </w:rPr>
              <w:t>16</w:t>
            </w:r>
          </w:p>
        </w:tc>
        <w:tc>
          <w:tcPr>
            <w:tcW w:w="8364" w:type="dxa"/>
            <w:tcBorders>
              <w:top w:val="single" w:sz="4" w:space="0" w:color="000000"/>
              <w:left w:val="single" w:sz="4" w:space="0" w:color="000000"/>
              <w:bottom w:val="single" w:sz="4" w:space="0" w:color="000000"/>
            </w:tcBorders>
            <w:shd w:val="clear" w:color="auto" w:fill="auto"/>
          </w:tcPr>
          <w:p w14:paraId="156A0B75" w14:textId="77777777" w:rsidR="00E67729" w:rsidRDefault="00E67729">
            <w:pPr>
              <w:tabs>
                <w:tab w:val="left" w:pos="8640"/>
              </w:tabs>
              <w:rPr>
                <w:rFonts w:ascii="Arial" w:hAnsi="Arial" w:cs="Arial"/>
                <w:b/>
                <w:sz w:val="22"/>
                <w:szCs w:val="22"/>
              </w:rPr>
            </w:pPr>
            <w:r>
              <w:rPr>
                <w:rFonts w:ascii="Arial" w:hAnsi="Arial" w:cs="Arial"/>
                <w:sz w:val="22"/>
                <w:szCs w:val="22"/>
              </w:rPr>
              <w:t>Experience of training therapy professionals or the skills and drive to do so as part of CPD</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0464A6B" w14:textId="77777777" w:rsidR="00E67729" w:rsidRDefault="00E67729">
            <w:pPr>
              <w:tabs>
                <w:tab w:val="left" w:pos="7560"/>
              </w:tabs>
            </w:pPr>
            <w:r>
              <w:rPr>
                <w:rFonts w:ascii="Arial" w:hAnsi="Arial" w:cs="Arial"/>
                <w:b/>
                <w:sz w:val="22"/>
                <w:szCs w:val="22"/>
              </w:rPr>
              <w:t>D</w:t>
            </w:r>
          </w:p>
        </w:tc>
      </w:tr>
      <w:tr w:rsidR="00E67729" w14:paraId="6594BA1A" w14:textId="77777777" w:rsidTr="00F32398">
        <w:tc>
          <w:tcPr>
            <w:tcW w:w="675" w:type="dxa"/>
            <w:tcBorders>
              <w:top w:val="single" w:sz="4" w:space="0" w:color="000000"/>
              <w:left w:val="single" w:sz="4" w:space="0" w:color="000000"/>
              <w:bottom w:val="single" w:sz="4" w:space="0" w:color="000000"/>
            </w:tcBorders>
            <w:shd w:val="clear" w:color="auto" w:fill="auto"/>
          </w:tcPr>
          <w:p w14:paraId="2B72606D" w14:textId="77777777" w:rsidR="00E67729" w:rsidRDefault="00B244B3">
            <w:pPr>
              <w:tabs>
                <w:tab w:val="left" w:pos="7560"/>
              </w:tabs>
              <w:rPr>
                <w:rFonts w:ascii="Arial" w:hAnsi="Arial" w:cs="Arial"/>
                <w:sz w:val="22"/>
                <w:szCs w:val="22"/>
              </w:rPr>
            </w:pPr>
            <w:r>
              <w:rPr>
                <w:rFonts w:ascii="Arial" w:hAnsi="Arial" w:cs="Arial"/>
                <w:sz w:val="22"/>
                <w:szCs w:val="22"/>
              </w:rPr>
              <w:t>17</w:t>
            </w:r>
          </w:p>
        </w:tc>
        <w:tc>
          <w:tcPr>
            <w:tcW w:w="8364" w:type="dxa"/>
            <w:tcBorders>
              <w:top w:val="single" w:sz="4" w:space="0" w:color="000000"/>
              <w:left w:val="single" w:sz="4" w:space="0" w:color="000000"/>
              <w:bottom w:val="single" w:sz="4" w:space="0" w:color="000000"/>
            </w:tcBorders>
            <w:shd w:val="clear" w:color="auto" w:fill="auto"/>
          </w:tcPr>
          <w:p w14:paraId="5DEA0445" w14:textId="77777777" w:rsidR="00E67729" w:rsidRDefault="00E67729">
            <w:pPr>
              <w:tabs>
                <w:tab w:val="left" w:pos="8640"/>
              </w:tabs>
              <w:rPr>
                <w:rFonts w:ascii="Arial" w:hAnsi="Arial" w:cs="Arial"/>
                <w:b/>
                <w:sz w:val="22"/>
                <w:szCs w:val="22"/>
              </w:rPr>
            </w:pPr>
            <w:r>
              <w:rPr>
                <w:rFonts w:ascii="Arial" w:hAnsi="Arial" w:cs="Arial"/>
                <w:sz w:val="22"/>
                <w:szCs w:val="22"/>
              </w:rPr>
              <w:t>Clear and effective strategies for self-care and maintaining personal health in line with that expected for those working in the domestic violence sector</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5B2C0A0" w14:textId="77777777" w:rsidR="00E67729" w:rsidRDefault="00E67729">
            <w:pPr>
              <w:tabs>
                <w:tab w:val="left" w:pos="7560"/>
              </w:tabs>
            </w:pPr>
            <w:r>
              <w:rPr>
                <w:rFonts w:ascii="Arial" w:hAnsi="Arial" w:cs="Arial"/>
                <w:b/>
                <w:sz w:val="22"/>
                <w:szCs w:val="22"/>
              </w:rPr>
              <w:t>D</w:t>
            </w:r>
          </w:p>
        </w:tc>
      </w:tr>
      <w:tr w:rsidR="00E67729" w14:paraId="2655B32C" w14:textId="77777777" w:rsidTr="00F32398">
        <w:tc>
          <w:tcPr>
            <w:tcW w:w="675" w:type="dxa"/>
            <w:tcBorders>
              <w:left w:val="single" w:sz="4" w:space="0" w:color="000000"/>
              <w:bottom w:val="single" w:sz="4" w:space="0" w:color="000000"/>
            </w:tcBorders>
            <w:shd w:val="clear" w:color="auto" w:fill="auto"/>
          </w:tcPr>
          <w:p w14:paraId="15B45A94" w14:textId="77777777" w:rsidR="00E67729" w:rsidRDefault="00B244B3" w:rsidP="00B244B3">
            <w:pPr>
              <w:tabs>
                <w:tab w:val="left" w:pos="7560"/>
              </w:tabs>
              <w:rPr>
                <w:rFonts w:ascii="Arial" w:hAnsi="Arial" w:cs="Arial"/>
                <w:sz w:val="22"/>
                <w:szCs w:val="22"/>
              </w:rPr>
            </w:pPr>
            <w:r>
              <w:rPr>
                <w:rFonts w:ascii="Arial" w:hAnsi="Arial" w:cs="Arial"/>
                <w:sz w:val="22"/>
                <w:szCs w:val="22"/>
              </w:rPr>
              <w:t>18</w:t>
            </w:r>
          </w:p>
        </w:tc>
        <w:tc>
          <w:tcPr>
            <w:tcW w:w="8364" w:type="dxa"/>
            <w:tcBorders>
              <w:left w:val="single" w:sz="4" w:space="0" w:color="000000"/>
              <w:bottom w:val="single" w:sz="4" w:space="0" w:color="000000"/>
            </w:tcBorders>
            <w:shd w:val="clear" w:color="auto" w:fill="auto"/>
          </w:tcPr>
          <w:p w14:paraId="43039F28" w14:textId="77777777" w:rsidR="00E67729" w:rsidRDefault="00E67729">
            <w:pPr>
              <w:tabs>
                <w:tab w:val="left" w:pos="8640"/>
              </w:tabs>
              <w:rPr>
                <w:rFonts w:ascii="Arial" w:hAnsi="Arial" w:cs="Arial"/>
                <w:b/>
                <w:sz w:val="22"/>
                <w:szCs w:val="22"/>
              </w:rPr>
            </w:pPr>
            <w:r>
              <w:rPr>
                <w:rFonts w:ascii="Arial" w:hAnsi="Arial" w:cs="Arial"/>
                <w:sz w:val="22"/>
                <w:szCs w:val="22"/>
              </w:rPr>
              <w:t>Flexibility including the willingness to work evenings, and the ability to time manage effectively</w:t>
            </w:r>
          </w:p>
        </w:tc>
        <w:tc>
          <w:tcPr>
            <w:tcW w:w="587" w:type="dxa"/>
            <w:tcBorders>
              <w:left w:val="single" w:sz="4" w:space="0" w:color="000000"/>
              <w:bottom w:val="single" w:sz="4" w:space="0" w:color="000000"/>
              <w:right w:val="single" w:sz="4" w:space="0" w:color="000000"/>
            </w:tcBorders>
            <w:shd w:val="clear" w:color="auto" w:fill="auto"/>
          </w:tcPr>
          <w:p w14:paraId="7CFD8EA1" w14:textId="77777777" w:rsidR="00E67729" w:rsidRDefault="00E67729">
            <w:pPr>
              <w:tabs>
                <w:tab w:val="left" w:pos="7560"/>
              </w:tabs>
            </w:pPr>
            <w:r>
              <w:rPr>
                <w:rFonts w:ascii="Arial" w:hAnsi="Arial" w:cs="Arial"/>
                <w:b/>
                <w:sz w:val="22"/>
                <w:szCs w:val="22"/>
              </w:rPr>
              <w:t>E</w:t>
            </w:r>
          </w:p>
        </w:tc>
      </w:tr>
    </w:tbl>
    <w:p w14:paraId="40C75C0D" w14:textId="77777777" w:rsidR="00E67729" w:rsidRDefault="00E67729">
      <w:pPr>
        <w:pStyle w:val="BodyText"/>
      </w:pPr>
    </w:p>
    <w:p w14:paraId="3B2339FC" w14:textId="77777777" w:rsidR="00BA008B" w:rsidRDefault="00BA008B">
      <w:pPr>
        <w:pStyle w:val="BodyText"/>
      </w:pPr>
    </w:p>
    <w:tbl>
      <w:tblPr>
        <w:tblW w:w="0" w:type="auto"/>
        <w:tblInd w:w="-10" w:type="dxa"/>
        <w:tblLayout w:type="fixed"/>
        <w:tblLook w:val="0000" w:firstRow="0" w:lastRow="0" w:firstColumn="0" w:lastColumn="0" w:noHBand="0" w:noVBand="0"/>
      </w:tblPr>
      <w:tblGrid>
        <w:gridCol w:w="675"/>
        <w:gridCol w:w="8364"/>
        <w:gridCol w:w="587"/>
      </w:tblGrid>
      <w:tr w:rsidR="00E67729" w14:paraId="5BFAE969" w14:textId="77777777">
        <w:tc>
          <w:tcPr>
            <w:tcW w:w="675" w:type="dxa"/>
            <w:tcBorders>
              <w:top w:val="single" w:sz="4" w:space="0" w:color="000000"/>
              <w:left w:val="single" w:sz="4" w:space="0" w:color="000000"/>
              <w:bottom w:val="single" w:sz="4" w:space="0" w:color="000000"/>
            </w:tcBorders>
            <w:shd w:val="clear" w:color="auto" w:fill="auto"/>
          </w:tcPr>
          <w:p w14:paraId="51745B87" w14:textId="77777777" w:rsidR="00E67729" w:rsidRDefault="00E67729">
            <w:pPr>
              <w:tabs>
                <w:tab w:val="left" w:pos="7560"/>
              </w:tabs>
              <w:snapToGrid w:val="0"/>
              <w:rPr>
                <w:rFonts w:ascii="Arial" w:hAnsi="Arial" w:cs="Arial"/>
                <w:sz w:val="22"/>
                <w:szCs w:val="22"/>
              </w:rPr>
            </w:pPr>
          </w:p>
        </w:tc>
        <w:tc>
          <w:tcPr>
            <w:tcW w:w="8364" w:type="dxa"/>
            <w:tcBorders>
              <w:top w:val="single" w:sz="4" w:space="0" w:color="000000"/>
              <w:left w:val="single" w:sz="4" w:space="0" w:color="000000"/>
              <w:bottom w:val="single" w:sz="4" w:space="0" w:color="000000"/>
            </w:tcBorders>
            <w:shd w:val="clear" w:color="auto" w:fill="auto"/>
          </w:tcPr>
          <w:p w14:paraId="77E821DB" w14:textId="77777777" w:rsidR="00E67729" w:rsidRDefault="00E67729">
            <w:pPr>
              <w:pStyle w:val="BodyText"/>
              <w:rPr>
                <w:rFonts w:ascii="Arial" w:hAnsi="Arial" w:cs="Arial"/>
                <w:b/>
                <w:sz w:val="22"/>
                <w:szCs w:val="22"/>
              </w:rPr>
            </w:pPr>
            <w:r>
              <w:rPr>
                <w:rFonts w:ascii="Arial" w:hAnsi="Arial" w:cs="Arial"/>
                <w:b/>
                <w:sz w:val="22"/>
                <w:szCs w:val="22"/>
              </w:rPr>
              <w:t>CORE COMPETENCIES:</w:t>
            </w:r>
          </w:p>
          <w:p w14:paraId="1F67CA44" w14:textId="77777777" w:rsidR="00E67729" w:rsidRDefault="00E67729">
            <w:pPr>
              <w:tabs>
                <w:tab w:val="left" w:pos="8640"/>
              </w:tabs>
              <w:rPr>
                <w:rFonts w:ascii="Arial" w:hAnsi="Arial" w:cs="Arial"/>
                <w:b/>
                <w:sz w:val="22"/>
                <w:szCs w:val="22"/>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BC76858" w14:textId="77777777" w:rsidR="00E67729" w:rsidRDefault="00E67729">
            <w:pPr>
              <w:tabs>
                <w:tab w:val="left" w:pos="7560"/>
              </w:tabs>
              <w:snapToGrid w:val="0"/>
              <w:rPr>
                <w:rFonts w:ascii="Arial" w:hAnsi="Arial" w:cs="Arial"/>
                <w:b/>
                <w:sz w:val="22"/>
                <w:szCs w:val="22"/>
              </w:rPr>
            </w:pPr>
          </w:p>
        </w:tc>
      </w:tr>
      <w:tr w:rsidR="00E67729" w14:paraId="5A658368" w14:textId="77777777">
        <w:tc>
          <w:tcPr>
            <w:tcW w:w="675" w:type="dxa"/>
            <w:tcBorders>
              <w:top w:val="single" w:sz="4" w:space="0" w:color="000000"/>
              <w:left w:val="single" w:sz="4" w:space="0" w:color="000000"/>
              <w:bottom w:val="single" w:sz="4" w:space="0" w:color="000000"/>
            </w:tcBorders>
            <w:shd w:val="clear" w:color="auto" w:fill="auto"/>
          </w:tcPr>
          <w:p w14:paraId="43D93B49" w14:textId="77777777" w:rsidR="00E67729" w:rsidRDefault="00B244B3">
            <w:pPr>
              <w:tabs>
                <w:tab w:val="left" w:pos="7560"/>
              </w:tabs>
              <w:jc w:val="center"/>
              <w:rPr>
                <w:rFonts w:ascii="Arial" w:hAnsi="Arial" w:cs="Arial"/>
                <w:b/>
                <w:sz w:val="22"/>
                <w:szCs w:val="22"/>
              </w:rPr>
            </w:pPr>
            <w:r>
              <w:rPr>
                <w:rFonts w:ascii="Arial" w:hAnsi="Arial" w:cs="Arial"/>
                <w:b/>
                <w:bCs/>
                <w:sz w:val="22"/>
                <w:szCs w:val="22"/>
              </w:rPr>
              <w:lastRenderedPageBreak/>
              <w:t>19</w:t>
            </w:r>
          </w:p>
        </w:tc>
        <w:tc>
          <w:tcPr>
            <w:tcW w:w="8364" w:type="dxa"/>
            <w:tcBorders>
              <w:top w:val="single" w:sz="4" w:space="0" w:color="000000"/>
              <w:left w:val="single" w:sz="4" w:space="0" w:color="000000"/>
              <w:bottom w:val="single" w:sz="4" w:space="0" w:color="000000"/>
            </w:tcBorders>
            <w:shd w:val="clear" w:color="auto" w:fill="auto"/>
          </w:tcPr>
          <w:p w14:paraId="7FC426B3" w14:textId="77777777" w:rsidR="00E67729" w:rsidRDefault="00E67729">
            <w:pPr>
              <w:tabs>
                <w:tab w:val="left" w:pos="8640"/>
              </w:tabs>
              <w:rPr>
                <w:rFonts w:ascii="Arial" w:hAnsi="Arial" w:cs="Arial"/>
                <w:b/>
                <w:sz w:val="22"/>
                <w:szCs w:val="22"/>
              </w:rPr>
            </w:pPr>
            <w:r>
              <w:rPr>
                <w:rFonts w:ascii="Arial" w:hAnsi="Arial" w:cs="Arial"/>
                <w:b/>
                <w:sz w:val="22"/>
                <w:szCs w:val="22"/>
              </w:rPr>
              <w:t xml:space="preserve">Communicate effectively; </w:t>
            </w:r>
            <w:r>
              <w:rPr>
                <w:rFonts w:ascii="Arial" w:hAnsi="Arial" w:cs="Arial"/>
                <w:sz w:val="22"/>
                <w:szCs w:val="22"/>
              </w:rPr>
              <w:t>communicates clearly, concisely and in a timely manner avoids using jargon and adapts style to needs of audience. Communicates in a manner that is consistent with RISE policies and procedures, showing respect for culture and beliefs.</w:t>
            </w:r>
            <w:r>
              <w:rPr>
                <w:rFonts w:ascii="Arial" w:hAnsi="Arial" w:cs="Arial"/>
                <w:b/>
                <w:sz w:val="22"/>
                <w:szCs w:val="22"/>
              </w:rPr>
              <w:t xml:space="preserve">  </w:t>
            </w:r>
            <w:r>
              <w:rPr>
                <w:rFonts w:ascii="Arial" w:hAnsi="Arial" w:cs="Arial"/>
                <w:sz w:val="22"/>
                <w:szCs w:val="22"/>
              </w:rPr>
              <w:t xml:space="preserve">Gives people the opportunity to check their </w:t>
            </w:r>
            <w:r w:rsidR="00044D71">
              <w:rPr>
                <w:rFonts w:ascii="Arial" w:hAnsi="Arial" w:cs="Arial"/>
                <w:sz w:val="22"/>
                <w:szCs w:val="22"/>
              </w:rPr>
              <w:t>understanding and</w:t>
            </w:r>
            <w:r>
              <w:rPr>
                <w:rFonts w:ascii="Arial" w:hAnsi="Arial" w:cs="Arial"/>
                <w:sz w:val="22"/>
                <w:szCs w:val="22"/>
              </w:rPr>
              <w:t xml:space="preserve"> ask questions.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30D904C" w14:textId="77777777" w:rsidR="00E67729" w:rsidRDefault="00E67729">
            <w:pPr>
              <w:tabs>
                <w:tab w:val="left" w:pos="7560"/>
              </w:tabs>
            </w:pPr>
            <w:r>
              <w:rPr>
                <w:rFonts w:ascii="Arial" w:hAnsi="Arial" w:cs="Arial"/>
                <w:b/>
                <w:sz w:val="22"/>
                <w:szCs w:val="22"/>
              </w:rPr>
              <w:t>E</w:t>
            </w:r>
          </w:p>
        </w:tc>
      </w:tr>
      <w:tr w:rsidR="00E67729" w14:paraId="00D55325" w14:textId="77777777">
        <w:tc>
          <w:tcPr>
            <w:tcW w:w="675" w:type="dxa"/>
            <w:tcBorders>
              <w:top w:val="single" w:sz="4" w:space="0" w:color="000000"/>
              <w:left w:val="single" w:sz="4" w:space="0" w:color="000000"/>
              <w:bottom w:val="single" w:sz="4" w:space="0" w:color="000000"/>
            </w:tcBorders>
            <w:shd w:val="clear" w:color="auto" w:fill="auto"/>
          </w:tcPr>
          <w:p w14:paraId="036F17C8" w14:textId="77777777" w:rsidR="00E67729" w:rsidRDefault="00902D8F">
            <w:pPr>
              <w:tabs>
                <w:tab w:val="left" w:pos="7560"/>
              </w:tabs>
              <w:jc w:val="center"/>
              <w:rPr>
                <w:rFonts w:ascii="Arial" w:hAnsi="Arial" w:cs="Arial"/>
                <w:b/>
                <w:sz w:val="22"/>
                <w:szCs w:val="22"/>
              </w:rPr>
            </w:pPr>
            <w:r>
              <w:rPr>
                <w:rFonts w:ascii="Arial" w:hAnsi="Arial" w:cs="Arial"/>
                <w:b/>
                <w:bCs/>
                <w:sz w:val="22"/>
                <w:szCs w:val="22"/>
              </w:rPr>
              <w:t>2</w:t>
            </w:r>
            <w:r w:rsidR="00B244B3">
              <w:rPr>
                <w:rFonts w:ascii="Arial" w:hAnsi="Arial" w:cs="Arial"/>
                <w:b/>
                <w:bCs/>
                <w:sz w:val="22"/>
                <w:szCs w:val="22"/>
              </w:rPr>
              <w:t>0</w:t>
            </w:r>
          </w:p>
        </w:tc>
        <w:tc>
          <w:tcPr>
            <w:tcW w:w="8364" w:type="dxa"/>
            <w:tcBorders>
              <w:top w:val="single" w:sz="4" w:space="0" w:color="000000"/>
              <w:left w:val="single" w:sz="4" w:space="0" w:color="000000"/>
              <w:bottom w:val="single" w:sz="4" w:space="0" w:color="000000"/>
            </w:tcBorders>
            <w:shd w:val="clear" w:color="auto" w:fill="auto"/>
          </w:tcPr>
          <w:p w14:paraId="57F015D1" w14:textId="77777777" w:rsidR="00E67729" w:rsidRDefault="00E67729">
            <w:pPr>
              <w:rPr>
                <w:rFonts w:ascii="Arial" w:hAnsi="Arial" w:cs="Arial"/>
                <w:b/>
                <w:sz w:val="22"/>
                <w:szCs w:val="22"/>
              </w:rPr>
            </w:pPr>
            <w:r>
              <w:rPr>
                <w:rFonts w:ascii="Arial" w:hAnsi="Arial" w:cs="Arial"/>
                <w:b/>
                <w:sz w:val="22"/>
                <w:szCs w:val="22"/>
              </w:rPr>
              <w:t xml:space="preserve">Effective delivery: </w:t>
            </w:r>
            <w:r w:rsidR="00044D71">
              <w:rPr>
                <w:rFonts w:ascii="Arial" w:hAnsi="Arial" w:cs="Arial"/>
                <w:sz w:val="22"/>
                <w:szCs w:val="22"/>
              </w:rPr>
              <w:t>m</w:t>
            </w:r>
            <w:r>
              <w:rPr>
                <w:rFonts w:ascii="Arial" w:hAnsi="Arial" w:cs="Arial"/>
                <w:sz w:val="22"/>
                <w:szCs w:val="22"/>
              </w:rPr>
              <w:t>akes plans, prioritises and manages own time to make improvements and achieve personal, team and organisational objectives within agreed timescales. Taking an organised, proactive and engaged approach.</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081DBAD" w14:textId="77777777" w:rsidR="00E67729" w:rsidRDefault="00E67729">
            <w:pPr>
              <w:tabs>
                <w:tab w:val="left" w:pos="7560"/>
              </w:tabs>
            </w:pPr>
            <w:r>
              <w:rPr>
                <w:rFonts w:ascii="Arial" w:hAnsi="Arial" w:cs="Arial"/>
                <w:b/>
                <w:sz w:val="22"/>
                <w:szCs w:val="22"/>
              </w:rPr>
              <w:t>E</w:t>
            </w:r>
          </w:p>
        </w:tc>
      </w:tr>
      <w:tr w:rsidR="00E67729" w14:paraId="5255B4F3" w14:textId="77777777">
        <w:tc>
          <w:tcPr>
            <w:tcW w:w="675" w:type="dxa"/>
            <w:tcBorders>
              <w:top w:val="single" w:sz="4" w:space="0" w:color="000000"/>
              <w:left w:val="single" w:sz="4" w:space="0" w:color="000000"/>
              <w:bottom w:val="single" w:sz="4" w:space="0" w:color="000000"/>
            </w:tcBorders>
            <w:shd w:val="clear" w:color="auto" w:fill="auto"/>
          </w:tcPr>
          <w:p w14:paraId="12E35702" w14:textId="77777777" w:rsidR="00E67729" w:rsidRDefault="00902D8F">
            <w:pPr>
              <w:tabs>
                <w:tab w:val="left" w:pos="7560"/>
              </w:tabs>
              <w:jc w:val="center"/>
              <w:rPr>
                <w:rFonts w:ascii="Arial" w:hAnsi="Arial" w:cs="Arial"/>
                <w:b/>
                <w:sz w:val="22"/>
                <w:szCs w:val="22"/>
              </w:rPr>
            </w:pPr>
            <w:r>
              <w:rPr>
                <w:rFonts w:ascii="Arial" w:hAnsi="Arial" w:cs="Arial"/>
                <w:b/>
                <w:bCs/>
                <w:sz w:val="22"/>
                <w:szCs w:val="22"/>
              </w:rPr>
              <w:t>2</w:t>
            </w:r>
            <w:r w:rsidR="00B244B3">
              <w:rPr>
                <w:rFonts w:ascii="Arial" w:hAnsi="Arial" w:cs="Arial"/>
                <w:b/>
                <w:bCs/>
                <w:sz w:val="22"/>
                <w:szCs w:val="22"/>
              </w:rPr>
              <w:t>1</w:t>
            </w:r>
          </w:p>
        </w:tc>
        <w:tc>
          <w:tcPr>
            <w:tcW w:w="8364" w:type="dxa"/>
            <w:tcBorders>
              <w:top w:val="single" w:sz="4" w:space="0" w:color="000000"/>
              <w:left w:val="single" w:sz="4" w:space="0" w:color="000000"/>
              <w:bottom w:val="single" w:sz="4" w:space="0" w:color="000000"/>
            </w:tcBorders>
            <w:shd w:val="clear" w:color="auto" w:fill="auto"/>
          </w:tcPr>
          <w:p w14:paraId="368DB3C8" w14:textId="77777777" w:rsidR="00E67729" w:rsidRDefault="00E67729">
            <w:pPr>
              <w:rPr>
                <w:rFonts w:ascii="Arial" w:hAnsi="Arial" w:cs="Arial"/>
                <w:b/>
                <w:sz w:val="22"/>
                <w:szCs w:val="22"/>
              </w:rPr>
            </w:pPr>
            <w:r>
              <w:rPr>
                <w:rFonts w:ascii="Arial" w:hAnsi="Arial" w:cs="Arial"/>
                <w:b/>
                <w:sz w:val="22"/>
                <w:szCs w:val="22"/>
              </w:rPr>
              <w:t xml:space="preserve">Living RISE values; </w:t>
            </w:r>
            <w:r>
              <w:rPr>
                <w:rFonts w:ascii="Arial" w:hAnsi="Arial" w:cs="Arial"/>
                <w:sz w:val="22"/>
                <w:szCs w:val="22"/>
              </w:rPr>
              <w:t>is positive and self-aware, possessing RISE ethos and philosophy demonstrated through their behaviour that reflects RISE values.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536CCA4" w14:textId="77777777" w:rsidR="00E67729" w:rsidRDefault="00E67729">
            <w:pPr>
              <w:tabs>
                <w:tab w:val="left" w:pos="7560"/>
              </w:tabs>
            </w:pPr>
            <w:r>
              <w:rPr>
                <w:rFonts w:ascii="Arial" w:hAnsi="Arial" w:cs="Arial"/>
                <w:b/>
                <w:sz w:val="22"/>
                <w:szCs w:val="22"/>
              </w:rPr>
              <w:t>E</w:t>
            </w:r>
          </w:p>
        </w:tc>
      </w:tr>
      <w:tr w:rsidR="00E67729" w14:paraId="385C5571" w14:textId="77777777">
        <w:tc>
          <w:tcPr>
            <w:tcW w:w="675" w:type="dxa"/>
            <w:tcBorders>
              <w:top w:val="single" w:sz="4" w:space="0" w:color="000000"/>
              <w:left w:val="single" w:sz="4" w:space="0" w:color="000000"/>
              <w:bottom w:val="single" w:sz="4" w:space="0" w:color="000000"/>
            </w:tcBorders>
            <w:shd w:val="clear" w:color="auto" w:fill="auto"/>
          </w:tcPr>
          <w:p w14:paraId="3D0BB468" w14:textId="77777777" w:rsidR="00E67729" w:rsidRDefault="00902D8F">
            <w:pPr>
              <w:tabs>
                <w:tab w:val="left" w:pos="7560"/>
              </w:tabs>
              <w:jc w:val="center"/>
              <w:rPr>
                <w:rFonts w:ascii="Arial" w:hAnsi="Arial" w:cs="Arial"/>
                <w:b/>
                <w:sz w:val="22"/>
                <w:szCs w:val="22"/>
              </w:rPr>
            </w:pPr>
            <w:r>
              <w:rPr>
                <w:rFonts w:ascii="Arial" w:hAnsi="Arial" w:cs="Arial"/>
                <w:b/>
                <w:bCs/>
                <w:sz w:val="22"/>
                <w:szCs w:val="22"/>
              </w:rPr>
              <w:t>2</w:t>
            </w:r>
            <w:r w:rsidR="00B244B3">
              <w:rPr>
                <w:rFonts w:ascii="Arial" w:hAnsi="Arial" w:cs="Arial"/>
                <w:b/>
                <w:bCs/>
                <w:sz w:val="22"/>
                <w:szCs w:val="22"/>
              </w:rPr>
              <w:t>2</w:t>
            </w:r>
          </w:p>
        </w:tc>
        <w:tc>
          <w:tcPr>
            <w:tcW w:w="8364" w:type="dxa"/>
            <w:tcBorders>
              <w:top w:val="single" w:sz="4" w:space="0" w:color="000000"/>
              <w:left w:val="single" w:sz="4" w:space="0" w:color="000000"/>
              <w:bottom w:val="single" w:sz="4" w:space="0" w:color="000000"/>
            </w:tcBorders>
            <w:shd w:val="clear" w:color="auto" w:fill="auto"/>
          </w:tcPr>
          <w:p w14:paraId="0514C35D" w14:textId="77777777" w:rsidR="00E67729" w:rsidRDefault="00E67729">
            <w:pPr>
              <w:tabs>
                <w:tab w:val="left" w:pos="8640"/>
              </w:tabs>
              <w:rPr>
                <w:rFonts w:ascii="Arial" w:hAnsi="Arial" w:cs="Arial"/>
                <w:b/>
                <w:sz w:val="22"/>
                <w:szCs w:val="22"/>
              </w:rPr>
            </w:pPr>
            <w:r>
              <w:rPr>
                <w:rFonts w:ascii="Arial" w:hAnsi="Arial" w:cs="Arial"/>
                <w:b/>
                <w:sz w:val="22"/>
                <w:szCs w:val="22"/>
              </w:rPr>
              <w:t xml:space="preserve">External orientation; </w:t>
            </w:r>
            <w:r>
              <w:rPr>
                <w:rFonts w:ascii="Arial" w:hAnsi="Arial" w:cs="Arial"/>
                <w:sz w:val="22"/>
                <w:szCs w:val="22"/>
              </w:rPr>
              <w:t>seeks information about the external environment on issues relevant to RISE. Keeps up to date on developments relevant to their role or team.  Builds own awareness of the bigger picture.</w:t>
            </w:r>
            <w:r>
              <w:rPr>
                <w:rFonts w:ascii="Arial" w:hAnsi="Arial" w:cs="Arial"/>
                <w:b/>
                <w:sz w:val="22"/>
                <w:szCs w:val="22"/>
              </w:rPr>
              <w:t xml:space="preserve"> </w:t>
            </w:r>
            <w:r>
              <w:rPr>
                <w:rFonts w:ascii="Arial" w:hAnsi="Arial" w:cs="Arial"/>
                <w:sz w:val="22"/>
                <w:szCs w:val="22"/>
              </w:rPr>
              <w:t>Generates new ideas and innovative solutions and creates tactical fixes to problems at hand.</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8978880" w14:textId="77777777" w:rsidR="00E67729" w:rsidRDefault="00E67729">
            <w:pPr>
              <w:tabs>
                <w:tab w:val="left" w:pos="7560"/>
              </w:tabs>
            </w:pPr>
            <w:r>
              <w:rPr>
                <w:rFonts w:ascii="Arial" w:hAnsi="Arial" w:cs="Arial"/>
                <w:b/>
                <w:sz w:val="22"/>
                <w:szCs w:val="22"/>
              </w:rPr>
              <w:t>E</w:t>
            </w:r>
          </w:p>
        </w:tc>
      </w:tr>
      <w:tr w:rsidR="00E67729" w14:paraId="67D10141" w14:textId="77777777">
        <w:tc>
          <w:tcPr>
            <w:tcW w:w="675" w:type="dxa"/>
            <w:tcBorders>
              <w:top w:val="single" w:sz="4" w:space="0" w:color="000000"/>
              <w:left w:val="single" w:sz="4" w:space="0" w:color="000000"/>
              <w:bottom w:val="single" w:sz="4" w:space="0" w:color="000000"/>
            </w:tcBorders>
            <w:shd w:val="clear" w:color="auto" w:fill="auto"/>
          </w:tcPr>
          <w:p w14:paraId="494699B4" w14:textId="77777777" w:rsidR="00E67729" w:rsidRDefault="00902D8F">
            <w:pPr>
              <w:tabs>
                <w:tab w:val="left" w:pos="7560"/>
              </w:tabs>
              <w:jc w:val="center"/>
              <w:rPr>
                <w:rFonts w:ascii="Arial" w:hAnsi="Arial" w:cs="Arial"/>
                <w:b/>
                <w:sz w:val="22"/>
                <w:szCs w:val="22"/>
              </w:rPr>
            </w:pPr>
            <w:r>
              <w:rPr>
                <w:rFonts w:ascii="Arial" w:hAnsi="Arial" w:cs="Arial"/>
                <w:b/>
                <w:bCs/>
                <w:sz w:val="22"/>
                <w:szCs w:val="22"/>
              </w:rPr>
              <w:t>2</w:t>
            </w:r>
            <w:r w:rsidR="00B244B3">
              <w:rPr>
                <w:rFonts w:ascii="Arial" w:hAnsi="Arial" w:cs="Arial"/>
                <w:b/>
                <w:bCs/>
                <w:sz w:val="22"/>
                <w:szCs w:val="22"/>
              </w:rPr>
              <w:t>3</w:t>
            </w:r>
          </w:p>
        </w:tc>
        <w:tc>
          <w:tcPr>
            <w:tcW w:w="8364" w:type="dxa"/>
            <w:tcBorders>
              <w:top w:val="single" w:sz="4" w:space="0" w:color="000000"/>
              <w:left w:val="single" w:sz="4" w:space="0" w:color="000000"/>
              <w:bottom w:val="single" w:sz="4" w:space="0" w:color="000000"/>
            </w:tcBorders>
            <w:shd w:val="clear" w:color="auto" w:fill="auto"/>
          </w:tcPr>
          <w:p w14:paraId="34837D6F" w14:textId="77777777" w:rsidR="00E67729" w:rsidRDefault="00E67729">
            <w:pPr>
              <w:tabs>
                <w:tab w:val="left" w:pos="8640"/>
              </w:tabs>
              <w:rPr>
                <w:rFonts w:ascii="Arial" w:hAnsi="Arial" w:cs="Arial"/>
                <w:b/>
                <w:sz w:val="22"/>
                <w:szCs w:val="22"/>
              </w:rPr>
            </w:pPr>
            <w:r>
              <w:rPr>
                <w:rFonts w:ascii="Arial" w:hAnsi="Arial" w:cs="Arial"/>
                <w:b/>
                <w:sz w:val="22"/>
                <w:szCs w:val="22"/>
              </w:rPr>
              <w:t xml:space="preserve">Safeguarding vulnerable adults and </w:t>
            </w:r>
            <w:proofErr w:type="gramStart"/>
            <w:r>
              <w:rPr>
                <w:rFonts w:ascii="Arial" w:hAnsi="Arial" w:cs="Arial"/>
                <w:b/>
                <w:sz w:val="22"/>
                <w:szCs w:val="22"/>
              </w:rPr>
              <w:t>children:</w:t>
            </w:r>
            <w:proofErr w:type="gramEnd"/>
            <w:r>
              <w:rPr>
                <w:rFonts w:ascii="Arial" w:hAnsi="Arial" w:cs="Arial"/>
                <w:b/>
                <w:sz w:val="22"/>
                <w:szCs w:val="22"/>
              </w:rPr>
              <w:t xml:space="preserve"> </w:t>
            </w:r>
            <w:r w:rsidR="00044D71">
              <w:rPr>
                <w:rFonts w:ascii="Arial" w:hAnsi="Arial" w:cs="Arial"/>
                <w:sz w:val="22"/>
                <w:szCs w:val="22"/>
              </w:rPr>
              <w:t>u</w:t>
            </w:r>
            <w:r>
              <w:rPr>
                <w:rFonts w:ascii="Arial" w:hAnsi="Arial" w:cs="Arial"/>
                <w:sz w:val="22"/>
                <w:szCs w:val="22"/>
              </w:rPr>
              <w:t>ses risk assessments to plan and carry out work, familiarises self of health and safety, safeguarding and security procedures, operating within the limits of their own role. Follows safeguarding policies and procedures when undertaking work with vulnerable adults, younger people and children. Takes appropriate and immediate action to deal with health and environmental emergencies. Promotes the wellbeing and safety of colleagues and service users.</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36FEC82" w14:textId="77777777" w:rsidR="00E67729" w:rsidRDefault="00E67729">
            <w:pPr>
              <w:tabs>
                <w:tab w:val="left" w:pos="7560"/>
              </w:tabs>
            </w:pPr>
            <w:r>
              <w:rPr>
                <w:rFonts w:ascii="Arial" w:hAnsi="Arial" w:cs="Arial"/>
                <w:b/>
                <w:sz w:val="22"/>
                <w:szCs w:val="22"/>
              </w:rPr>
              <w:t>E</w:t>
            </w:r>
          </w:p>
        </w:tc>
      </w:tr>
    </w:tbl>
    <w:p w14:paraId="582A0622" w14:textId="77777777" w:rsidR="00E67729" w:rsidRDefault="00E67729">
      <w:pPr>
        <w:tabs>
          <w:tab w:val="right" w:pos="9223"/>
        </w:tabs>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4"/>
        <w:gridCol w:w="567"/>
      </w:tblGrid>
      <w:tr w:rsidR="00B065D5" w:rsidRPr="00E1265F" w14:paraId="4924A444" w14:textId="77777777" w:rsidTr="00B065D5">
        <w:tc>
          <w:tcPr>
            <w:tcW w:w="9640" w:type="dxa"/>
            <w:gridSpan w:val="3"/>
            <w:shd w:val="clear" w:color="auto" w:fill="auto"/>
          </w:tcPr>
          <w:p w14:paraId="5CAEC14A" w14:textId="77777777" w:rsidR="00B065D5" w:rsidRPr="00E1265F" w:rsidRDefault="00B065D5" w:rsidP="00CB70E4">
            <w:pPr>
              <w:rPr>
                <w:rFonts w:ascii="Arial" w:eastAsia="Calibri" w:hAnsi="Arial" w:cs="Arial"/>
                <w:b/>
                <w:sz w:val="22"/>
                <w:szCs w:val="22"/>
              </w:rPr>
            </w:pPr>
            <w:proofErr w:type="gramStart"/>
            <w:r w:rsidRPr="00E1265F">
              <w:rPr>
                <w:rFonts w:ascii="Arial" w:eastAsia="Calibri" w:hAnsi="Arial" w:cs="Arial"/>
                <w:b/>
                <w:sz w:val="22"/>
                <w:szCs w:val="22"/>
              </w:rPr>
              <w:t xml:space="preserve">RISE  </w:t>
            </w:r>
            <w:r w:rsidRPr="00E1265F">
              <w:rPr>
                <w:rFonts w:ascii="Arial" w:eastAsia="Calibri" w:hAnsi="Arial" w:cs="Arial"/>
                <w:b/>
                <w:caps/>
                <w:kern w:val="22"/>
                <w:sz w:val="22"/>
                <w:szCs w:val="22"/>
              </w:rPr>
              <w:t>Management</w:t>
            </w:r>
            <w:proofErr w:type="gramEnd"/>
            <w:r w:rsidRPr="00E1265F">
              <w:rPr>
                <w:rFonts w:ascii="Arial" w:eastAsia="Calibri" w:hAnsi="Arial" w:cs="Arial"/>
                <w:b/>
                <w:caps/>
                <w:kern w:val="22"/>
                <w:sz w:val="22"/>
                <w:szCs w:val="22"/>
              </w:rPr>
              <w:t xml:space="preserve"> Core Competencies</w:t>
            </w:r>
          </w:p>
          <w:p w14:paraId="373A0D7F" w14:textId="77777777" w:rsidR="00B065D5" w:rsidRPr="00E1265F" w:rsidRDefault="00B065D5" w:rsidP="00CB70E4">
            <w:pPr>
              <w:rPr>
                <w:rFonts w:ascii="Arial" w:hAnsi="Arial" w:cs="Arial"/>
                <w:sz w:val="22"/>
                <w:szCs w:val="22"/>
              </w:rPr>
            </w:pPr>
          </w:p>
        </w:tc>
      </w:tr>
      <w:tr w:rsidR="00B065D5" w:rsidRPr="00E1265F" w14:paraId="13B9BC8F" w14:textId="77777777" w:rsidTr="00B065D5">
        <w:tc>
          <w:tcPr>
            <w:tcW w:w="709" w:type="dxa"/>
            <w:shd w:val="clear" w:color="auto" w:fill="auto"/>
          </w:tcPr>
          <w:p w14:paraId="1AE463DD" w14:textId="77777777" w:rsidR="00B065D5" w:rsidRDefault="00B065D5" w:rsidP="00B065D5">
            <w:pPr>
              <w:pStyle w:val="ListParagraph"/>
              <w:suppressAutoHyphens w:val="0"/>
              <w:spacing w:after="0" w:line="240" w:lineRule="auto"/>
              <w:ind w:left="0"/>
              <w:rPr>
                <w:rFonts w:ascii="Arial" w:hAnsi="Arial" w:cs="Arial"/>
              </w:rPr>
            </w:pPr>
            <w:r>
              <w:rPr>
                <w:rFonts w:ascii="Arial" w:hAnsi="Arial" w:cs="Arial"/>
              </w:rPr>
              <w:t>24</w:t>
            </w:r>
          </w:p>
          <w:p w14:paraId="1DBEAA75" w14:textId="59EDF2A2" w:rsidR="00B065D5" w:rsidRPr="002F0968" w:rsidRDefault="00B065D5" w:rsidP="00B065D5">
            <w:pPr>
              <w:pStyle w:val="ListParagraph"/>
              <w:suppressAutoHyphens w:val="0"/>
              <w:spacing w:after="0" w:line="240" w:lineRule="auto"/>
              <w:ind w:left="0"/>
              <w:rPr>
                <w:rFonts w:ascii="Arial" w:hAnsi="Arial" w:cs="Arial"/>
              </w:rPr>
            </w:pPr>
          </w:p>
        </w:tc>
        <w:tc>
          <w:tcPr>
            <w:tcW w:w="8364" w:type="dxa"/>
            <w:shd w:val="clear" w:color="auto" w:fill="auto"/>
          </w:tcPr>
          <w:p w14:paraId="369E179B" w14:textId="77777777" w:rsidR="00B065D5" w:rsidRPr="00E1265F" w:rsidRDefault="00B065D5" w:rsidP="00CB70E4">
            <w:pPr>
              <w:spacing w:after="120"/>
              <w:rPr>
                <w:rFonts w:ascii="Arial" w:hAnsi="Arial" w:cs="Arial"/>
                <w:sz w:val="22"/>
                <w:szCs w:val="22"/>
              </w:rPr>
            </w:pPr>
            <w:proofErr w:type="gramStart"/>
            <w:r w:rsidRPr="00E1265F">
              <w:rPr>
                <w:rFonts w:ascii="Arial" w:eastAsia="Calibri" w:hAnsi="Arial" w:cs="Arial"/>
                <w:b/>
                <w:sz w:val="22"/>
                <w:szCs w:val="22"/>
              </w:rPr>
              <w:t>Leadership;</w:t>
            </w:r>
            <w:proofErr w:type="gramEnd"/>
            <w:r w:rsidRPr="00E1265F">
              <w:rPr>
                <w:rFonts w:ascii="Arial" w:eastAsia="Calibri" w:hAnsi="Arial" w:cs="Arial"/>
                <w:sz w:val="22"/>
                <w:szCs w:val="22"/>
              </w:rPr>
              <w:t xml:space="preserve"> Thinks beyond the boundaries of their role, is creative and motivates others to do so.  Consultative but directive when appropriate.   Networks, negotiates and positively influences others thinking and actions.  </w:t>
            </w:r>
          </w:p>
        </w:tc>
        <w:tc>
          <w:tcPr>
            <w:tcW w:w="567" w:type="dxa"/>
            <w:shd w:val="clear" w:color="auto" w:fill="auto"/>
          </w:tcPr>
          <w:p w14:paraId="69FC6BA0" w14:textId="77777777" w:rsidR="00B065D5" w:rsidRPr="00E1265F" w:rsidRDefault="00B065D5" w:rsidP="00CB70E4">
            <w:pPr>
              <w:spacing w:after="120"/>
              <w:jc w:val="center"/>
              <w:rPr>
                <w:rFonts w:ascii="Arial" w:hAnsi="Arial" w:cs="Arial"/>
                <w:b/>
                <w:sz w:val="22"/>
                <w:szCs w:val="22"/>
              </w:rPr>
            </w:pPr>
            <w:r w:rsidRPr="00E1265F">
              <w:rPr>
                <w:rFonts w:ascii="Arial" w:hAnsi="Arial" w:cs="Arial"/>
                <w:b/>
                <w:sz w:val="22"/>
                <w:szCs w:val="22"/>
              </w:rPr>
              <w:t>E</w:t>
            </w:r>
          </w:p>
        </w:tc>
      </w:tr>
      <w:tr w:rsidR="00B065D5" w:rsidRPr="00E1265F" w14:paraId="44BC7A95" w14:textId="77777777" w:rsidTr="00B065D5">
        <w:tc>
          <w:tcPr>
            <w:tcW w:w="709" w:type="dxa"/>
            <w:shd w:val="clear" w:color="auto" w:fill="auto"/>
          </w:tcPr>
          <w:p w14:paraId="16E21995" w14:textId="77777777" w:rsidR="00B065D5" w:rsidRDefault="00B065D5" w:rsidP="00B065D5">
            <w:pPr>
              <w:pStyle w:val="ListParagraph"/>
              <w:suppressAutoHyphens w:val="0"/>
              <w:spacing w:after="0" w:line="240" w:lineRule="auto"/>
              <w:ind w:left="0"/>
              <w:rPr>
                <w:rFonts w:ascii="Arial" w:hAnsi="Arial" w:cs="Arial"/>
              </w:rPr>
            </w:pPr>
            <w:r>
              <w:rPr>
                <w:rFonts w:ascii="Arial" w:hAnsi="Arial" w:cs="Arial"/>
              </w:rPr>
              <w:t>25</w:t>
            </w:r>
          </w:p>
          <w:p w14:paraId="57836ED9" w14:textId="7A4F2CD2" w:rsidR="00B065D5" w:rsidRPr="002F0968" w:rsidRDefault="00B065D5" w:rsidP="00B065D5">
            <w:pPr>
              <w:pStyle w:val="ListParagraph"/>
              <w:suppressAutoHyphens w:val="0"/>
              <w:spacing w:after="0" w:line="240" w:lineRule="auto"/>
              <w:ind w:left="0"/>
              <w:rPr>
                <w:rFonts w:ascii="Arial" w:hAnsi="Arial" w:cs="Arial"/>
              </w:rPr>
            </w:pPr>
          </w:p>
        </w:tc>
        <w:tc>
          <w:tcPr>
            <w:tcW w:w="8364" w:type="dxa"/>
            <w:shd w:val="clear" w:color="auto" w:fill="auto"/>
          </w:tcPr>
          <w:p w14:paraId="68405DCF" w14:textId="77777777" w:rsidR="00B065D5" w:rsidRPr="00E1265F" w:rsidRDefault="00B065D5" w:rsidP="00CB70E4">
            <w:pPr>
              <w:spacing w:after="120" w:line="276" w:lineRule="auto"/>
              <w:contextualSpacing/>
              <w:rPr>
                <w:rFonts w:ascii="Arial" w:hAnsi="Arial" w:cs="Arial"/>
                <w:sz w:val="22"/>
                <w:szCs w:val="22"/>
              </w:rPr>
            </w:pPr>
            <w:r w:rsidRPr="00E1265F">
              <w:rPr>
                <w:rFonts w:ascii="Arial" w:eastAsia="Calibri" w:hAnsi="Arial" w:cs="Arial"/>
                <w:b/>
                <w:sz w:val="22"/>
                <w:szCs w:val="22"/>
              </w:rPr>
              <w:t xml:space="preserve">People </w:t>
            </w:r>
            <w:proofErr w:type="gramStart"/>
            <w:r w:rsidRPr="00E1265F">
              <w:rPr>
                <w:rFonts w:ascii="Arial" w:eastAsia="Calibri" w:hAnsi="Arial" w:cs="Arial"/>
                <w:b/>
                <w:sz w:val="22"/>
                <w:szCs w:val="22"/>
              </w:rPr>
              <w:t>management;</w:t>
            </w:r>
            <w:proofErr w:type="gramEnd"/>
            <w:r w:rsidRPr="00E1265F">
              <w:rPr>
                <w:rFonts w:ascii="Arial" w:eastAsia="Calibri" w:hAnsi="Arial" w:cs="Arial"/>
                <w:b/>
                <w:sz w:val="22"/>
                <w:szCs w:val="22"/>
              </w:rPr>
              <w:t xml:space="preserve"> </w:t>
            </w:r>
            <w:r w:rsidRPr="00E1265F">
              <w:rPr>
                <w:rFonts w:ascii="Arial" w:eastAsia="Calibri" w:hAnsi="Arial" w:cs="Arial"/>
                <w:sz w:val="22"/>
                <w:szCs w:val="22"/>
              </w:rPr>
              <w:t>Manages the relationship with line staff in a way that recognises value, allows staff to develop their potential whilst achieving objectives.  Delegates effectively and appropriately, and workloads are manageable over the longer term. Uses the performance management system to monitor and evaluate staff performance.</w:t>
            </w:r>
          </w:p>
        </w:tc>
        <w:tc>
          <w:tcPr>
            <w:tcW w:w="567" w:type="dxa"/>
            <w:shd w:val="clear" w:color="auto" w:fill="auto"/>
          </w:tcPr>
          <w:p w14:paraId="085BCC62" w14:textId="77777777" w:rsidR="00B065D5" w:rsidRPr="00E1265F" w:rsidRDefault="00B065D5" w:rsidP="00CB70E4">
            <w:pPr>
              <w:spacing w:after="120"/>
              <w:jc w:val="center"/>
              <w:rPr>
                <w:rFonts w:ascii="Arial" w:hAnsi="Arial" w:cs="Arial"/>
                <w:b/>
                <w:sz w:val="22"/>
                <w:szCs w:val="22"/>
              </w:rPr>
            </w:pPr>
            <w:r w:rsidRPr="00E1265F">
              <w:rPr>
                <w:rFonts w:ascii="Arial" w:hAnsi="Arial" w:cs="Arial"/>
                <w:b/>
                <w:sz w:val="22"/>
                <w:szCs w:val="22"/>
              </w:rPr>
              <w:t>E</w:t>
            </w:r>
          </w:p>
        </w:tc>
      </w:tr>
      <w:tr w:rsidR="00B065D5" w:rsidRPr="00E1265F" w14:paraId="54269FE3" w14:textId="77777777" w:rsidTr="00B065D5">
        <w:tc>
          <w:tcPr>
            <w:tcW w:w="709" w:type="dxa"/>
            <w:shd w:val="clear" w:color="auto" w:fill="auto"/>
          </w:tcPr>
          <w:p w14:paraId="4FC29DB4" w14:textId="77777777" w:rsidR="00B065D5" w:rsidRDefault="00B065D5" w:rsidP="00B065D5">
            <w:pPr>
              <w:pStyle w:val="ListParagraph"/>
              <w:suppressAutoHyphens w:val="0"/>
              <w:spacing w:after="0" w:line="240" w:lineRule="auto"/>
              <w:ind w:left="0"/>
              <w:rPr>
                <w:rFonts w:ascii="Arial" w:hAnsi="Arial" w:cs="Arial"/>
              </w:rPr>
            </w:pPr>
            <w:r>
              <w:rPr>
                <w:rFonts w:ascii="Arial" w:hAnsi="Arial" w:cs="Arial"/>
              </w:rPr>
              <w:t>26</w:t>
            </w:r>
          </w:p>
          <w:p w14:paraId="0DB77BB3" w14:textId="637F8F18" w:rsidR="00B065D5" w:rsidRPr="002F0968" w:rsidRDefault="00B065D5" w:rsidP="00B065D5">
            <w:pPr>
              <w:pStyle w:val="ListParagraph"/>
              <w:suppressAutoHyphens w:val="0"/>
              <w:spacing w:after="0" w:line="240" w:lineRule="auto"/>
              <w:ind w:left="457"/>
              <w:rPr>
                <w:rFonts w:ascii="Arial" w:hAnsi="Arial" w:cs="Arial"/>
              </w:rPr>
            </w:pPr>
          </w:p>
        </w:tc>
        <w:tc>
          <w:tcPr>
            <w:tcW w:w="8364" w:type="dxa"/>
            <w:shd w:val="clear" w:color="auto" w:fill="auto"/>
          </w:tcPr>
          <w:p w14:paraId="53114623" w14:textId="77777777" w:rsidR="00B065D5" w:rsidRPr="00E1265F" w:rsidRDefault="00B065D5" w:rsidP="00CB70E4">
            <w:pPr>
              <w:spacing w:after="120" w:line="276" w:lineRule="auto"/>
              <w:contextualSpacing/>
              <w:rPr>
                <w:rFonts w:ascii="Arial" w:hAnsi="Arial" w:cs="Arial"/>
                <w:sz w:val="22"/>
                <w:szCs w:val="22"/>
              </w:rPr>
            </w:pPr>
            <w:r w:rsidRPr="00E1265F">
              <w:rPr>
                <w:rFonts w:ascii="Arial" w:eastAsia="Calibri" w:hAnsi="Arial" w:cs="Arial"/>
                <w:b/>
                <w:sz w:val="22"/>
                <w:szCs w:val="22"/>
              </w:rPr>
              <w:t>Conflict management;</w:t>
            </w:r>
            <w:r w:rsidRPr="00E1265F">
              <w:rPr>
                <w:rFonts w:ascii="Arial" w:eastAsia="Calibri" w:hAnsi="Arial" w:cs="Arial"/>
                <w:sz w:val="22"/>
                <w:szCs w:val="22"/>
              </w:rPr>
              <w:t xml:space="preserve"> Sees conflict as an opportunity for growth and learning. </w:t>
            </w:r>
            <w:proofErr w:type="gramStart"/>
            <w:r w:rsidRPr="00E1265F">
              <w:rPr>
                <w:rFonts w:ascii="Arial" w:eastAsia="Calibri" w:hAnsi="Arial" w:cs="Arial"/>
                <w:sz w:val="22"/>
                <w:szCs w:val="22"/>
              </w:rPr>
              <w:t>Is able to</w:t>
            </w:r>
            <w:proofErr w:type="gramEnd"/>
            <w:r w:rsidRPr="00E1265F">
              <w:rPr>
                <w:rFonts w:ascii="Arial" w:eastAsia="Calibri" w:hAnsi="Arial" w:cs="Arial"/>
                <w:sz w:val="22"/>
                <w:szCs w:val="22"/>
              </w:rPr>
              <w:t xml:space="preserve"> apply a fair, consistent, and solution focused approach to conflict management.  Anticipates and responds rapidly and appropriately to issues as they arise.</w:t>
            </w:r>
          </w:p>
        </w:tc>
        <w:tc>
          <w:tcPr>
            <w:tcW w:w="567" w:type="dxa"/>
            <w:shd w:val="clear" w:color="auto" w:fill="auto"/>
          </w:tcPr>
          <w:p w14:paraId="58BC8AD3" w14:textId="77777777" w:rsidR="00B065D5" w:rsidRPr="00E1265F" w:rsidRDefault="00B065D5" w:rsidP="00CB70E4">
            <w:pPr>
              <w:spacing w:after="120"/>
              <w:jc w:val="center"/>
              <w:rPr>
                <w:rFonts w:ascii="Arial" w:hAnsi="Arial" w:cs="Arial"/>
                <w:b/>
                <w:sz w:val="22"/>
                <w:szCs w:val="22"/>
              </w:rPr>
            </w:pPr>
            <w:r w:rsidRPr="00E1265F">
              <w:rPr>
                <w:rFonts w:ascii="Arial" w:hAnsi="Arial" w:cs="Arial"/>
                <w:b/>
                <w:sz w:val="22"/>
                <w:szCs w:val="22"/>
              </w:rPr>
              <w:t>E</w:t>
            </w:r>
          </w:p>
        </w:tc>
      </w:tr>
      <w:tr w:rsidR="00B065D5" w:rsidRPr="00E1265F" w14:paraId="17FDB423" w14:textId="77777777" w:rsidTr="00B065D5">
        <w:tc>
          <w:tcPr>
            <w:tcW w:w="709" w:type="dxa"/>
            <w:shd w:val="clear" w:color="auto" w:fill="auto"/>
          </w:tcPr>
          <w:p w14:paraId="7F0CF5A7" w14:textId="77777777" w:rsidR="00B065D5" w:rsidRDefault="00B065D5" w:rsidP="00B065D5">
            <w:pPr>
              <w:pStyle w:val="ListParagraph"/>
              <w:suppressAutoHyphens w:val="0"/>
              <w:spacing w:after="0" w:line="240" w:lineRule="auto"/>
              <w:ind w:left="0"/>
              <w:rPr>
                <w:rFonts w:ascii="Arial" w:hAnsi="Arial" w:cs="Arial"/>
              </w:rPr>
            </w:pPr>
            <w:r>
              <w:rPr>
                <w:rFonts w:ascii="Arial" w:hAnsi="Arial" w:cs="Arial"/>
              </w:rPr>
              <w:t>27</w:t>
            </w:r>
          </w:p>
          <w:p w14:paraId="68D09C22" w14:textId="1166846A" w:rsidR="00B065D5" w:rsidRPr="002F0968" w:rsidRDefault="00B065D5" w:rsidP="00B065D5">
            <w:pPr>
              <w:pStyle w:val="ListParagraph"/>
              <w:suppressAutoHyphens w:val="0"/>
              <w:spacing w:after="0" w:line="240" w:lineRule="auto"/>
              <w:ind w:left="0"/>
              <w:rPr>
                <w:rFonts w:ascii="Arial" w:hAnsi="Arial" w:cs="Arial"/>
              </w:rPr>
            </w:pPr>
          </w:p>
        </w:tc>
        <w:tc>
          <w:tcPr>
            <w:tcW w:w="8364" w:type="dxa"/>
            <w:shd w:val="clear" w:color="auto" w:fill="auto"/>
          </w:tcPr>
          <w:p w14:paraId="2602A7EF" w14:textId="77777777" w:rsidR="00B065D5" w:rsidRPr="00E1265F" w:rsidRDefault="00B065D5" w:rsidP="00CB70E4">
            <w:pPr>
              <w:spacing w:after="120" w:line="276" w:lineRule="auto"/>
              <w:contextualSpacing/>
              <w:rPr>
                <w:rFonts w:ascii="Arial" w:hAnsi="Arial" w:cs="Arial"/>
                <w:sz w:val="22"/>
                <w:szCs w:val="22"/>
              </w:rPr>
            </w:pPr>
            <w:r w:rsidRPr="00E1265F">
              <w:rPr>
                <w:rFonts w:ascii="Arial" w:eastAsia="Calibri" w:hAnsi="Arial" w:cs="Arial"/>
                <w:b/>
                <w:sz w:val="22"/>
                <w:szCs w:val="22"/>
              </w:rPr>
              <w:t>Project management;</w:t>
            </w:r>
            <w:r w:rsidRPr="00E1265F">
              <w:rPr>
                <w:rFonts w:ascii="Arial" w:eastAsia="Calibri" w:hAnsi="Arial" w:cs="Arial"/>
                <w:sz w:val="22"/>
                <w:szCs w:val="22"/>
              </w:rPr>
              <w:t xml:space="preserve"> ensures the safe operation and delivery of the project according to plan, needs of service users and funders requirements.  Monitors and evaluates services to ensure quality assurance standards are understood and maintained including performance indicators and outcomes.  Prepares and delivers monitoring and evaluation reports for funders and for promotional purpose. </w:t>
            </w:r>
            <w:proofErr w:type="gramStart"/>
            <w:r w:rsidRPr="00E1265F">
              <w:rPr>
                <w:rFonts w:ascii="Arial" w:eastAsia="Calibri" w:hAnsi="Arial" w:cs="Arial"/>
                <w:sz w:val="22"/>
                <w:szCs w:val="22"/>
              </w:rPr>
              <w:t>Is able to</w:t>
            </w:r>
            <w:proofErr w:type="gramEnd"/>
            <w:r w:rsidRPr="00E1265F">
              <w:rPr>
                <w:rFonts w:ascii="Arial" w:eastAsia="Calibri" w:hAnsi="Arial" w:cs="Arial"/>
                <w:sz w:val="22"/>
                <w:szCs w:val="22"/>
              </w:rPr>
              <w:t xml:space="preserve"> construct bids and tenders for new services.</w:t>
            </w:r>
          </w:p>
        </w:tc>
        <w:tc>
          <w:tcPr>
            <w:tcW w:w="567" w:type="dxa"/>
            <w:shd w:val="clear" w:color="auto" w:fill="auto"/>
          </w:tcPr>
          <w:p w14:paraId="4EF13EA9" w14:textId="77777777" w:rsidR="00B065D5" w:rsidRPr="00E1265F" w:rsidRDefault="00B065D5" w:rsidP="00CB70E4">
            <w:pPr>
              <w:spacing w:after="120"/>
              <w:jc w:val="center"/>
              <w:rPr>
                <w:rFonts w:ascii="Arial" w:hAnsi="Arial" w:cs="Arial"/>
                <w:b/>
                <w:sz w:val="22"/>
                <w:szCs w:val="22"/>
              </w:rPr>
            </w:pPr>
            <w:r w:rsidRPr="00E1265F">
              <w:rPr>
                <w:rFonts w:ascii="Arial" w:hAnsi="Arial" w:cs="Arial"/>
                <w:b/>
                <w:sz w:val="22"/>
                <w:szCs w:val="22"/>
              </w:rPr>
              <w:t>E</w:t>
            </w:r>
          </w:p>
        </w:tc>
      </w:tr>
      <w:tr w:rsidR="00B065D5" w:rsidRPr="00E1265F" w14:paraId="3E9DBEFB" w14:textId="77777777" w:rsidTr="00B065D5">
        <w:tc>
          <w:tcPr>
            <w:tcW w:w="709" w:type="dxa"/>
            <w:shd w:val="clear" w:color="auto" w:fill="auto"/>
          </w:tcPr>
          <w:p w14:paraId="6DE76BC1" w14:textId="77777777" w:rsidR="00B065D5" w:rsidRDefault="00B065D5" w:rsidP="00B065D5">
            <w:pPr>
              <w:pStyle w:val="ListParagraph"/>
              <w:suppressAutoHyphens w:val="0"/>
              <w:spacing w:after="0" w:line="240" w:lineRule="auto"/>
              <w:ind w:left="0"/>
              <w:rPr>
                <w:rFonts w:ascii="Arial" w:hAnsi="Arial" w:cs="Arial"/>
              </w:rPr>
            </w:pPr>
            <w:r>
              <w:rPr>
                <w:rFonts w:ascii="Arial" w:hAnsi="Arial" w:cs="Arial"/>
              </w:rPr>
              <w:t>28</w:t>
            </w:r>
          </w:p>
          <w:p w14:paraId="7AF454EA" w14:textId="69FB9468" w:rsidR="00B065D5" w:rsidRPr="002F0968" w:rsidRDefault="00B065D5" w:rsidP="00B065D5">
            <w:pPr>
              <w:pStyle w:val="ListParagraph"/>
              <w:suppressAutoHyphens w:val="0"/>
              <w:spacing w:after="0" w:line="240" w:lineRule="auto"/>
              <w:ind w:left="0"/>
              <w:rPr>
                <w:rFonts w:ascii="Arial" w:hAnsi="Arial" w:cs="Arial"/>
              </w:rPr>
            </w:pPr>
          </w:p>
        </w:tc>
        <w:tc>
          <w:tcPr>
            <w:tcW w:w="8364" w:type="dxa"/>
            <w:shd w:val="clear" w:color="auto" w:fill="auto"/>
          </w:tcPr>
          <w:p w14:paraId="0A6A89AD" w14:textId="77777777" w:rsidR="00B065D5" w:rsidRPr="00E1265F" w:rsidRDefault="00B065D5" w:rsidP="00CB70E4">
            <w:pPr>
              <w:spacing w:after="120" w:line="276" w:lineRule="auto"/>
              <w:contextualSpacing/>
              <w:rPr>
                <w:rFonts w:ascii="Arial" w:hAnsi="Arial" w:cs="Arial"/>
                <w:sz w:val="22"/>
                <w:szCs w:val="22"/>
              </w:rPr>
            </w:pPr>
            <w:r w:rsidRPr="00E1265F">
              <w:rPr>
                <w:rFonts w:ascii="Arial" w:eastAsia="Calibri" w:hAnsi="Arial" w:cs="Arial"/>
                <w:b/>
                <w:sz w:val="22"/>
                <w:szCs w:val="22"/>
              </w:rPr>
              <w:t>Financial and commercial awareness;</w:t>
            </w:r>
            <w:r w:rsidRPr="00E1265F">
              <w:rPr>
                <w:rFonts w:ascii="Arial" w:eastAsia="Calibri" w:hAnsi="Arial" w:cs="Arial"/>
                <w:sz w:val="22"/>
                <w:szCs w:val="22"/>
              </w:rPr>
              <w:t xml:space="preserve"> has a good understanding of financial systems, </w:t>
            </w:r>
            <w:proofErr w:type="gramStart"/>
            <w:r w:rsidRPr="00E1265F">
              <w:rPr>
                <w:rFonts w:ascii="Arial" w:eastAsia="Calibri" w:hAnsi="Arial" w:cs="Arial"/>
                <w:sz w:val="22"/>
                <w:szCs w:val="22"/>
              </w:rPr>
              <w:t>is able to</w:t>
            </w:r>
            <w:proofErr w:type="gramEnd"/>
            <w:r w:rsidRPr="00E1265F">
              <w:rPr>
                <w:rFonts w:ascii="Arial" w:eastAsia="Calibri" w:hAnsi="Arial" w:cs="Arial"/>
                <w:sz w:val="22"/>
                <w:szCs w:val="22"/>
              </w:rPr>
              <w:t xml:space="preserve"> participate in budget setting and manage budgets as required.</w:t>
            </w:r>
          </w:p>
        </w:tc>
        <w:tc>
          <w:tcPr>
            <w:tcW w:w="567" w:type="dxa"/>
            <w:shd w:val="clear" w:color="auto" w:fill="auto"/>
          </w:tcPr>
          <w:p w14:paraId="34305E48" w14:textId="77777777" w:rsidR="00B065D5" w:rsidRPr="00E1265F" w:rsidRDefault="00B065D5" w:rsidP="00CB70E4">
            <w:pPr>
              <w:spacing w:after="120"/>
              <w:jc w:val="center"/>
              <w:rPr>
                <w:rFonts w:ascii="Arial" w:hAnsi="Arial" w:cs="Arial"/>
                <w:b/>
                <w:sz w:val="22"/>
                <w:szCs w:val="22"/>
              </w:rPr>
            </w:pPr>
            <w:r w:rsidRPr="00E1265F">
              <w:rPr>
                <w:rFonts w:ascii="Arial" w:hAnsi="Arial" w:cs="Arial"/>
                <w:b/>
                <w:sz w:val="22"/>
                <w:szCs w:val="22"/>
              </w:rPr>
              <w:t>E</w:t>
            </w:r>
          </w:p>
        </w:tc>
      </w:tr>
      <w:tr w:rsidR="00B065D5" w:rsidRPr="00E1265F" w14:paraId="147025A4" w14:textId="77777777" w:rsidTr="00B065D5">
        <w:tc>
          <w:tcPr>
            <w:tcW w:w="709" w:type="dxa"/>
            <w:shd w:val="clear" w:color="auto" w:fill="auto"/>
          </w:tcPr>
          <w:p w14:paraId="3DB30197" w14:textId="77777777" w:rsidR="00B065D5" w:rsidRDefault="00B065D5" w:rsidP="00B065D5">
            <w:pPr>
              <w:pStyle w:val="ListParagraph"/>
              <w:suppressAutoHyphens w:val="0"/>
              <w:spacing w:after="0" w:line="240" w:lineRule="auto"/>
              <w:ind w:left="434" w:hanging="434"/>
              <w:rPr>
                <w:rFonts w:ascii="Arial" w:hAnsi="Arial" w:cs="Arial"/>
              </w:rPr>
            </w:pPr>
            <w:r>
              <w:rPr>
                <w:rFonts w:ascii="Arial" w:hAnsi="Arial" w:cs="Arial"/>
              </w:rPr>
              <w:t>29</w:t>
            </w:r>
          </w:p>
          <w:p w14:paraId="44B48052" w14:textId="7565D513" w:rsidR="00B065D5" w:rsidRPr="002F0968" w:rsidRDefault="00B065D5" w:rsidP="00B065D5">
            <w:pPr>
              <w:pStyle w:val="ListParagraph"/>
              <w:suppressAutoHyphens w:val="0"/>
              <w:spacing w:after="0" w:line="240" w:lineRule="auto"/>
              <w:ind w:left="457"/>
              <w:rPr>
                <w:rFonts w:ascii="Arial" w:hAnsi="Arial" w:cs="Arial"/>
              </w:rPr>
            </w:pPr>
          </w:p>
        </w:tc>
        <w:tc>
          <w:tcPr>
            <w:tcW w:w="8364" w:type="dxa"/>
            <w:shd w:val="clear" w:color="auto" w:fill="auto"/>
          </w:tcPr>
          <w:p w14:paraId="5BAB9B29" w14:textId="77777777" w:rsidR="00B065D5" w:rsidRPr="00E1265F" w:rsidRDefault="00B065D5" w:rsidP="00CB70E4">
            <w:pPr>
              <w:spacing w:after="120" w:line="276" w:lineRule="auto"/>
              <w:contextualSpacing/>
              <w:rPr>
                <w:rFonts w:ascii="Arial" w:hAnsi="Arial" w:cs="Arial"/>
                <w:sz w:val="22"/>
                <w:szCs w:val="22"/>
              </w:rPr>
            </w:pPr>
            <w:proofErr w:type="gramStart"/>
            <w:r w:rsidRPr="00E1265F">
              <w:rPr>
                <w:rFonts w:ascii="Arial" w:eastAsia="Calibri" w:hAnsi="Arial" w:cs="Arial"/>
                <w:b/>
                <w:sz w:val="22"/>
                <w:szCs w:val="22"/>
              </w:rPr>
              <w:t>Fundraising;</w:t>
            </w:r>
            <w:proofErr w:type="gramEnd"/>
            <w:r w:rsidRPr="00E1265F">
              <w:rPr>
                <w:rFonts w:ascii="Arial" w:eastAsia="Calibri" w:hAnsi="Arial" w:cs="Arial"/>
                <w:sz w:val="22"/>
                <w:szCs w:val="22"/>
              </w:rPr>
              <w:t xml:space="preserve"> demonstrates a good understanding of how services are funded and raises funds for and participates in organisation fundraising initiatives.  Encourages and motivates staff/team members in their active participation and support for RISE fundraising activities.</w:t>
            </w:r>
          </w:p>
        </w:tc>
        <w:tc>
          <w:tcPr>
            <w:tcW w:w="567" w:type="dxa"/>
            <w:shd w:val="clear" w:color="auto" w:fill="auto"/>
          </w:tcPr>
          <w:p w14:paraId="616C57C6" w14:textId="77777777" w:rsidR="00B065D5" w:rsidRPr="00E1265F" w:rsidRDefault="00B065D5" w:rsidP="00CB70E4">
            <w:pPr>
              <w:spacing w:after="120"/>
              <w:jc w:val="center"/>
              <w:rPr>
                <w:rFonts w:ascii="Arial" w:hAnsi="Arial" w:cs="Arial"/>
                <w:b/>
                <w:sz w:val="22"/>
                <w:szCs w:val="22"/>
              </w:rPr>
            </w:pPr>
            <w:r w:rsidRPr="00E1265F">
              <w:rPr>
                <w:rFonts w:ascii="Arial" w:hAnsi="Arial" w:cs="Arial"/>
                <w:b/>
                <w:sz w:val="22"/>
                <w:szCs w:val="22"/>
              </w:rPr>
              <w:t>E</w:t>
            </w:r>
          </w:p>
        </w:tc>
      </w:tr>
    </w:tbl>
    <w:p w14:paraId="5F3A394A" w14:textId="77777777" w:rsidR="00E67729" w:rsidRDefault="00E67729">
      <w:pPr>
        <w:tabs>
          <w:tab w:val="left" w:pos="8640"/>
        </w:tabs>
        <w:rPr>
          <w:rFonts w:ascii="Arial" w:hAnsi="Arial" w:cs="Arial"/>
          <w:sz w:val="22"/>
          <w:szCs w:val="22"/>
        </w:rPr>
      </w:pPr>
    </w:p>
    <w:p w14:paraId="57B4BE26" w14:textId="77777777" w:rsidR="00E67729" w:rsidRDefault="00E67729">
      <w:pPr>
        <w:tabs>
          <w:tab w:val="left" w:pos="8640"/>
        </w:tabs>
        <w:rPr>
          <w:rFonts w:ascii="Arial" w:hAnsi="Arial" w:cs="Arial"/>
          <w:sz w:val="22"/>
          <w:szCs w:val="22"/>
        </w:rPr>
      </w:pPr>
    </w:p>
    <w:p w14:paraId="4BEF91B8" w14:textId="77777777" w:rsidR="00E67729" w:rsidRDefault="00E67729">
      <w:pPr>
        <w:tabs>
          <w:tab w:val="left" w:pos="8640"/>
        </w:tabs>
        <w:ind w:left="720"/>
        <w:rPr>
          <w:rFonts w:ascii="Arial" w:hAnsi="Arial" w:cs="Arial"/>
          <w:sz w:val="22"/>
          <w:szCs w:val="22"/>
        </w:rPr>
      </w:pPr>
    </w:p>
    <w:p w14:paraId="40B6187C" w14:textId="77777777" w:rsidR="00E67729" w:rsidRDefault="00E67729">
      <w:pPr>
        <w:tabs>
          <w:tab w:val="left" w:pos="8640"/>
        </w:tabs>
        <w:ind w:left="720"/>
      </w:pPr>
    </w:p>
    <w:sectPr w:rsidR="00E67729">
      <w:headerReference w:type="even" r:id="rId12"/>
      <w:headerReference w:type="default" r:id="rId13"/>
      <w:footerReference w:type="even" r:id="rId14"/>
      <w:footerReference w:type="default" r:id="rId15"/>
      <w:headerReference w:type="first" r:id="rId16"/>
      <w:footerReference w:type="first" r:id="rId17"/>
      <w:pgSz w:w="11906" w:h="16838"/>
      <w:pgMar w:top="1134" w:right="1247" w:bottom="1247"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E7B3" w14:textId="77777777" w:rsidR="00C749F6" w:rsidRDefault="00C749F6" w:rsidP="005F6919">
      <w:r>
        <w:separator/>
      </w:r>
    </w:p>
  </w:endnote>
  <w:endnote w:type="continuationSeparator" w:id="0">
    <w:p w14:paraId="5E9A273B" w14:textId="77777777" w:rsidR="00C749F6" w:rsidRDefault="00C749F6" w:rsidP="005F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D49F" w14:textId="77777777" w:rsidR="005F6919" w:rsidRDefault="005F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9928" w14:textId="77777777" w:rsidR="005F6919" w:rsidRDefault="005F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9687" w14:textId="77777777" w:rsidR="005F6919" w:rsidRDefault="005F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6248" w14:textId="77777777" w:rsidR="00C749F6" w:rsidRDefault="00C749F6" w:rsidP="005F6919">
      <w:r>
        <w:separator/>
      </w:r>
    </w:p>
  </w:footnote>
  <w:footnote w:type="continuationSeparator" w:id="0">
    <w:p w14:paraId="3BF53258" w14:textId="77777777" w:rsidR="00C749F6" w:rsidRDefault="00C749F6" w:rsidP="005F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12C0" w14:textId="77777777" w:rsidR="005F6919" w:rsidRDefault="005F6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F83B" w14:textId="77777777" w:rsidR="005F6919" w:rsidRDefault="005F6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A72E" w14:textId="77777777" w:rsidR="005F6919" w:rsidRDefault="005F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80" w:hanging="360"/>
      </w:pPr>
      <w:rPr>
        <w:rFonts w:ascii="Symbol" w:hAnsi="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rPr>
    </w:lvl>
  </w:abstractNum>
  <w:abstractNum w:abstractNumId="3" w15:restartNumberingAfterBreak="0">
    <w:nsid w:val="15E36645"/>
    <w:multiLevelType w:val="hybridMultilevel"/>
    <w:tmpl w:val="BDF2615A"/>
    <w:lvl w:ilvl="0" w:tplc="2988A1E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1085278">
    <w:abstractNumId w:val="0"/>
  </w:num>
  <w:num w:numId="2" w16cid:durableId="1568302063">
    <w:abstractNumId w:val="1"/>
  </w:num>
  <w:num w:numId="3" w16cid:durableId="240481937">
    <w:abstractNumId w:val="2"/>
  </w:num>
  <w:num w:numId="4" w16cid:durableId="1645428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D2E"/>
    <w:rsid w:val="00004987"/>
    <w:rsid w:val="000150FC"/>
    <w:rsid w:val="000164E9"/>
    <w:rsid w:val="0002421E"/>
    <w:rsid w:val="000354CE"/>
    <w:rsid w:val="00044D71"/>
    <w:rsid w:val="00173322"/>
    <w:rsid w:val="002E0785"/>
    <w:rsid w:val="003D4E1B"/>
    <w:rsid w:val="00451500"/>
    <w:rsid w:val="004742F0"/>
    <w:rsid w:val="00493E54"/>
    <w:rsid w:val="004D3143"/>
    <w:rsid w:val="004F1F99"/>
    <w:rsid w:val="00502D2E"/>
    <w:rsid w:val="005C4F00"/>
    <w:rsid w:val="005F6919"/>
    <w:rsid w:val="006002F7"/>
    <w:rsid w:val="00631B2E"/>
    <w:rsid w:val="00675E84"/>
    <w:rsid w:val="00684E64"/>
    <w:rsid w:val="006B4F28"/>
    <w:rsid w:val="00702FFC"/>
    <w:rsid w:val="00793895"/>
    <w:rsid w:val="007F478A"/>
    <w:rsid w:val="00820355"/>
    <w:rsid w:val="008C4F6B"/>
    <w:rsid w:val="008E7C34"/>
    <w:rsid w:val="00902D8F"/>
    <w:rsid w:val="0092010C"/>
    <w:rsid w:val="00A66E03"/>
    <w:rsid w:val="00A97D2C"/>
    <w:rsid w:val="00AA0491"/>
    <w:rsid w:val="00AB4C6B"/>
    <w:rsid w:val="00B065D5"/>
    <w:rsid w:val="00B244B3"/>
    <w:rsid w:val="00B76D2A"/>
    <w:rsid w:val="00BA008B"/>
    <w:rsid w:val="00BB59AC"/>
    <w:rsid w:val="00BD567E"/>
    <w:rsid w:val="00BE0D28"/>
    <w:rsid w:val="00C21C3B"/>
    <w:rsid w:val="00C57255"/>
    <w:rsid w:val="00C674DB"/>
    <w:rsid w:val="00C749F6"/>
    <w:rsid w:val="00CA7A97"/>
    <w:rsid w:val="00CB3BB4"/>
    <w:rsid w:val="00D27C80"/>
    <w:rsid w:val="00D53635"/>
    <w:rsid w:val="00DC422F"/>
    <w:rsid w:val="00DC7DCB"/>
    <w:rsid w:val="00E67729"/>
    <w:rsid w:val="00EA0EE3"/>
    <w:rsid w:val="00EC46A7"/>
    <w:rsid w:val="00F32398"/>
    <w:rsid w:val="00FA1A92"/>
    <w:rsid w:val="00FA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F76E437"/>
  <w15:chartTrackingRefBased/>
  <w15:docId w15:val="{604F615A-C6B9-481B-A32E-13DF246B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outlineLvl w:val="0"/>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styleId="DefaultParagraphFont0">
    <w:name w:val="Default Paragraph Font"/>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Symbol" w:hAnsi="Symbol" w:cs="Symbol" w:hint="default"/>
      <w:sz w:val="22"/>
      <w:szCs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sz w:val="22"/>
      <w:szCs w:val="2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DefaultParagraphFont">
    <w:name w:val="WW-Default Paragraph Font"/>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rPr>
      <w:sz w:val="20"/>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rPr>
      <w:sz w:val="20"/>
      <w:lang w:val="x-none"/>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lang w:val="x-none"/>
    </w:rPr>
  </w:style>
  <w:style w:type="paragraph" w:styleId="NormalWeb">
    <w:name w:val="Normal (Web)"/>
    <w:basedOn w:val="Normal"/>
    <w:rPr>
      <w:rFonts w:eastAsia="Calibri"/>
      <w:szCs w:val="24"/>
    </w:rPr>
  </w:style>
  <w:style w:type="paragraph" w:styleId="ListParagraph">
    <w:name w:val="List Paragraph"/>
    <w:basedOn w:val="Normal"/>
    <w:qFormat/>
    <w:pPr>
      <w:spacing w:after="200" w:line="276" w:lineRule="auto"/>
      <w:ind w:left="720"/>
    </w:pPr>
    <w:rPr>
      <w:rFonts w:ascii="Calibri" w:eastAsia="Calibri" w:hAnsi="Calibri"/>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92010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2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D5218B5722946950A1F77E4E94278" ma:contentTypeVersion="18" ma:contentTypeDescription="Create a new document." ma:contentTypeScope="" ma:versionID="1ba8eb36b2d5c26aa7a5cc2035cd7c1f">
  <xsd:schema xmlns:xsd="http://www.w3.org/2001/XMLSchema" xmlns:xs="http://www.w3.org/2001/XMLSchema" xmlns:p="http://schemas.microsoft.com/office/2006/metadata/properties" xmlns:ns2="5b4d6c51-f34a-41b0-8d92-6004c1239037" xmlns:ns3="8e94701e-3ea7-4780-a270-01a230cc3ae1" targetNamespace="http://schemas.microsoft.com/office/2006/metadata/properties" ma:root="true" ma:fieldsID="66a5bb9ac6bb7bb763a15b5b2fecc46a" ns2:_="" ns3:_="">
    <xsd:import namespace="5b4d6c51-f34a-41b0-8d92-6004c1239037"/>
    <xsd:import namespace="8e94701e-3ea7-4780-a270-01a230cc3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6c51-f34a-41b0-8d92-6004c1239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a0f18-76dd-4c95-a9a5-63bbabf3a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4701e-3ea7-4780-a270-01a230cc3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2f3626-164e-4af1-9fe0-c83fb8ef54d1}" ma:internalName="TaxCatchAll" ma:showField="CatchAllData" ma:web="8e94701e-3ea7-4780-a270-01a230cc3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e94701e-3ea7-4780-a270-01a230cc3ae1"/>
    <lcf76f155ced4ddcb4097134ff3c332f xmlns="5b4d6c51-f34a-41b0-8d92-6004c12390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C7F458-5085-487E-9335-9E8E115F9CDB}">
  <ds:schemaRefs>
    <ds:schemaRef ds:uri="http://schemas.microsoft.com/office/2006/metadata/longProperties"/>
  </ds:schemaRefs>
</ds:datastoreItem>
</file>

<file path=customXml/itemProps2.xml><?xml version="1.0" encoding="utf-8"?>
<ds:datastoreItem xmlns:ds="http://schemas.openxmlformats.org/officeDocument/2006/customXml" ds:itemID="{2F9EEBB2-9092-49A3-8A37-585EF011E32B}">
  <ds:schemaRefs>
    <ds:schemaRef ds:uri="http://schemas.microsoft.com/sharepoint/v3/contenttype/forms"/>
  </ds:schemaRefs>
</ds:datastoreItem>
</file>

<file path=customXml/itemProps3.xml><?xml version="1.0" encoding="utf-8"?>
<ds:datastoreItem xmlns:ds="http://schemas.openxmlformats.org/officeDocument/2006/customXml" ds:itemID="{4FD84FBC-5EB2-4E01-835C-F84F67AF2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6c51-f34a-41b0-8d92-6004c1239037"/>
    <ds:schemaRef ds:uri="8e94701e-3ea7-4780-a270-01a230cc3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5F645-F9AD-4A7C-B319-2B171BB79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NOTE:  Please indicate whether you are willing or able to work up to 30 hours if additional funding becomes available.</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Please indicate whether you are willing or able to work up to 30 hours if additional funding becomes available.</dc:title>
  <dc:subject/>
  <dc:creator>Women's Refuge Project</dc:creator>
  <cp:keywords/>
  <cp:lastModifiedBy>Kate Dale</cp:lastModifiedBy>
  <cp:revision>2</cp:revision>
  <cp:lastPrinted>2016-05-18T15:11:00Z</cp:lastPrinted>
  <dcterms:created xsi:type="dcterms:W3CDTF">2025-07-24T13:25:00Z</dcterms:created>
  <dcterms:modified xsi:type="dcterms:W3CDTF">2025-07-24T13:25:00Z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0x01010065FD5218B5722946950A1F77E4E94278</vt:lpwstr>
  </property>
  <property fmtid="{D5CDD505-2E9C-101B-9397-08002B2CF9AE}" pid="3" name="display_urn:schemas-microsoft-com:office:office#SharedWithUsers">
    <vt:lpwstr>Azaria Munro;Kate Dale</vt:lpwstr>
  </property>
  <property fmtid="{D5CDD505-2E9C-101B-9397-08002B2CF9AE}" pid="4" name="SharedWithUsers">
    <vt:lpwstr>53;#Azaria Munro;#51;#Kate Dale</vt:lpwstr>
  </property>
</Properties>
</file>